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84"/>
          <w:szCs w:val="84"/>
          <w:highlight w:val="none"/>
          <w:lang w:eastAsia="zh-CN"/>
        </w:rPr>
      </w:pPr>
    </w:p>
    <w:p>
      <w:pPr>
        <w:rPr>
          <w:rFonts w:hint="eastAsia"/>
          <w:highlight w:val="none"/>
          <w:lang w:eastAsia="zh-CN"/>
        </w:rPr>
      </w:pPr>
    </w:p>
    <w:p>
      <w:pPr>
        <w:pStyle w:val="2"/>
        <w:bidi w:val="0"/>
        <w:jc w:val="center"/>
        <w:rPr>
          <w:rFonts w:hint="eastAsia"/>
          <w:sz w:val="84"/>
          <w:szCs w:val="84"/>
          <w:highlight w:val="none"/>
          <w:lang w:eastAsia="zh-CN"/>
        </w:rPr>
      </w:pPr>
      <w:r>
        <w:rPr>
          <w:rFonts w:hint="eastAsia"/>
          <w:sz w:val="84"/>
          <w:szCs w:val="84"/>
          <w:highlight w:val="none"/>
          <w:lang w:eastAsia="zh-CN"/>
        </w:rPr>
        <w:t>东站街道政务公开标准化目录</w:t>
      </w:r>
    </w:p>
    <w:p>
      <w:pPr>
        <w:rPr>
          <w:rFonts w:hint="eastAsia"/>
          <w:sz w:val="84"/>
          <w:szCs w:val="84"/>
          <w:highlight w:val="none"/>
          <w:lang w:eastAsia="zh-CN"/>
        </w:rPr>
      </w:pPr>
    </w:p>
    <w:p>
      <w:pPr>
        <w:rPr>
          <w:rFonts w:hint="eastAsia"/>
          <w:sz w:val="84"/>
          <w:szCs w:val="84"/>
          <w:highlight w:val="none"/>
          <w:lang w:eastAsia="zh-CN"/>
        </w:rPr>
      </w:pPr>
    </w:p>
    <w:p>
      <w:pPr>
        <w:rPr>
          <w:rFonts w:hint="eastAsia"/>
          <w:sz w:val="28"/>
          <w:szCs w:val="28"/>
          <w:highlight w:val="none"/>
          <w:lang w:val="en-US" w:eastAsia="zh-CN"/>
        </w:rPr>
      </w:pPr>
      <w:r>
        <w:rPr>
          <w:rFonts w:hint="eastAsia"/>
          <w:sz w:val="84"/>
          <w:szCs w:val="84"/>
          <w:highlight w:val="none"/>
          <w:lang w:val="en-US" w:eastAsia="zh-CN"/>
        </w:rPr>
        <w:t xml:space="preserve">                       </w:t>
      </w:r>
      <w:r>
        <w:rPr>
          <w:rFonts w:hint="eastAsia"/>
          <w:sz w:val="28"/>
          <w:szCs w:val="28"/>
          <w:highlight w:val="none"/>
          <w:lang w:val="en-US" w:eastAsia="zh-CN"/>
        </w:rPr>
        <w:t xml:space="preserve"> </w:t>
      </w:r>
    </w:p>
    <w:p>
      <w:pPr>
        <w:jc w:val="center"/>
        <w:rPr>
          <w:rFonts w:hint="eastAsia"/>
          <w:sz w:val="28"/>
          <w:szCs w:val="28"/>
          <w:highlight w:val="none"/>
          <w:lang w:val="en-US" w:eastAsia="zh-CN"/>
        </w:rPr>
      </w:pPr>
      <w:r>
        <w:rPr>
          <w:rFonts w:hint="eastAsia"/>
          <w:sz w:val="28"/>
          <w:szCs w:val="28"/>
          <w:highlight w:val="none"/>
          <w:lang w:val="en-US" w:eastAsia="zh-CN"/>
        </w:rPr>
        <w:t xml:space="preserve">                                                     </w:t>
      </w:r>
    </w:p>
    <w:p>
      <w:pPr>
        <w:pStyle w:val="2"/>
        <w:jc w:val="center"/>
        <w:rPr>
          <w:rFonts w:ascii="方正小标宋_GBK" w:hAnsi="方正小标宋_GBK" w:eastAsia="方正小标宋_GBK"/>
          <w:b w:val="0"/>
          <w:bCs w:val="0"/>
          <w:sz w:val="30"/>
          <w:highlight w:val="none"/>
        </w:rPr>
      </w:pPr>
      <w:bookmarkStart w:id="0" w:name="_Toc24724717"/>
      <w:r>
        <w:rPr>
          <w:rFonts w:hint="eastAsia" w:ascii="方正小标宋_GBK" w:hAnsi="方正小标宋_GBK" w:eastAsia="方正小标宋_GBK"/>
          <w:b w:val="0"/>
          <w:bCs w:val="0"/>
          <w:sz w:val="30"/>
          <w:highlight w:val="none"/>
        </w:rPr>
        <w:t>保障性住房领域基层政务公开标准目录</w:t>
      </w:r>
      <w:bookmarkEnd w:id="0"/>
    </w:p>
    <w:tbl>
      <w:tblPr>
        <w:tblStyle w:val="4"/>
        <w:tblW w:w="16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96"/>
        <w:gridCol w:w="399"/>
        <w:gridCol w:w="1274"/>
        <w:gridCol w:w="1800"/>
        <w:gridCol w:w="3600"/>
        <w:gridCol w:w="1080"/>
        <w:gridCol w:w="1245"/>
        <w:gridCol w:w="1081"/>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gridSpan w:val="2"/>
            <w:vMerge w:val="restart"/>
            <w:shd w:val="clear" w:color="auto" w:fill="auto"/>
            <w:vAlign w:val="center"/>
          </w:tcPr>
          <w:p>
            <w:pPr>
              <w:widowControl/>
              <w:jc w:val="center"/>
              <w:rPr>
                <w:rFonts w:ascii="Times New Roman" w:hAnsi="Times New Roman"/>
                <w:color w:val="000000"/>
                <w:kern w:val="0"/>
                <w:sz w:val="22"/>
                <w:highlight w:val="none"/>
              </w:rPr>
            </w:pPr>
            <w:r>
              <w:rPr>
                <w:rFonts w:ascii="Times New Roman" w:hAnsi="宋体"/>
                <w:color w:val="000000"/>
                <w:kern w:val="0"/>
                <w:sz w:val="22"/>
                <w:highlight w:val="none"/>
              </w:rPr>
              <w:t>序号</w:t>
            </w:r>
          </w:p>
        </w:tc>
        <w:tc>
          <w:tcPr>
            <w:tcW w:w="1673" w:type="dxa"/>
            <w:gridSpan w:val="2"/>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公开内容（要素）</w:t>
            </w:r>
          </w:p>
        </w:tc>
        <w:tc>
          <w:tcPr>
            <w:tcW w:w="3600" w:type="dxa"/>
            <w:vMerge w:val="restart"/>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公开依据</w:t>
            </w:r>
          </w:p>
        </w:tc>
        <w:tc>
          <w:tcPr>
            <w:tcW w:w="1080" w:type="dxa"/>
            <w:vMerge w:val="restart"/>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公开时限</w:t>
            </w:r>
          </w:p>
        </w:tc>
        <w:tc>
          <w:tcPr>
            <w:tcW w:w="1245" w:type="dxa"/>
            <w:vMerge w:val="restart"/>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公开主体</w:t>
            </w:r>
          </w:p>
        </w:tc>
        <w:tc>
          <w:tcPr>
            <w:tcW w:w="1081" w:type="dxa"/>
            <w:vMerge w:val="restart"/>
            <w:shd w:val="clear" w:color="auto" w:fill="auto"/>
            <w:vAlign w:val="center"/>
          </w:tcPr>
          <w:p>
            <w:pPr>
              <w:widowControl/>
              <w:jc w:val="center"/>
              <w:rPr>
                <w:rFonts w:ascii="黑体" w:hAnsi="宋体" w:eastAsia="黑体" w:cs="宋体"/>
                <w:kern w:val="0"/>
                <w:sz w:val="22"/>
                <w:highlight w:val="none"/>
              </w:rPr>
            </w:pPr>
            <w:r>
              <w:rPr>
                <w:rFonts w:hint="eastAsia" w:ascii="黑体" w:hAnsi="宋体" w:eastAsia="黑体" w:cs="宋体"/>
                <w:kern w:val="0"/>
                <w:sz w:val="22"/>
                <w:highlight w:val="none"/>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gridSpan w:val="2"/>
            <w:vMerge w:val="continue"/>
            <w:vAlign w:val="center"/>
          </w:tcPr>
          <w:p>
            <w:pPr>
              <w:widowControl/>
              <w:jc w:val="left"/>
              <w:rPr>
                <w:rFonts w:ascii="Times New Roman" w:hAnsi="Times New Roman"/>
                <w:color w:val="000000"/>
                <w:kern w:val="0"/>
                <w:sz w:val="22"/>
                <w:highlight w:val="none"/>
              </w:rPr>
            </w:pPr>
          </w:p>
        </w:tc>
        <w:tc>
          <w:tcPr>
            <w:tcW w:w="399"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一级事项</w:t>
            </w:r>
          </w:p>
        </w:tc>
        <w:tc>
          <w:tcPr>
            <w:tcW w:w="1274"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二级事项</w:t>
            </w:r>
          </w:p>
        </w:tc>
        <w:tc>
          <w:tcPr>
            <w:tcW w:w="1800" w:type="dxa"/>
            <w:vMerge w:val="continue"/>
            <w:vAlign w:val="center"/>
          </w:tcPr>
          <w:p>
            <w:pPr>
              <w:widowControl/>
              <w:jc w:val="left"/>
              <w:rPr>
                <w:rFonts w:ascii="黑体" w:hAnsi="宋体" w:eastAsia="黑体" w:cs="宋体"/>
                <w:color w:val="000000"/>
                <w:kern w:val="0"/>
                <w:sz w:val="22"/>
                <w:highlight w:val="none"/>
              </w:rPr>
            </w:pPr>
          </w:p>
        </w:tc>
        <w:tc>
          <w:tcPr>
            <w:tcW w:w="3600" w:type="dxa"/>
            <w:vMerge w:val="continue"/>
            <w:vAlign w:val="center"/>
          </w:tcPr>
          <w:p>
            <w:pPr>
              <w:widowControl/>
              <w:jc w:val="left"/>
              <w:rPr>
                <w:rFonts w:ascii="黑体" w:hAnsi="宋体" w:eastAsia="黑体" w:cs="宋体"/>
                <w:color w:val="000000"/>
                <w:kern w:val="0"/>
                <w:sz w:val="22"/>
                <w:highlight w:val="none"/>
              </w:rPr>
            </w:pPr>
          </w:p>
        </w:tc>
        <w:tc>
          <w:tcPr>
            <w:tcW w:w="1080" w:type="dxa"/>
            <w:vMerge w:val="continue"/>
            <w:vAlign w:val="center"/>
          </w:tcPr>
          <w:p>
            <w:pPr>
              <w:widowControl/>
              <w:jc w:val="left"/>
              <w:rPr>
                <w:rFonts w:ascii="黑体" w:hAnsi="宋体" w:eastAsia="黑体" w:cs="宋体"/>
                <w:color w:val="000000"/>
                <w:kern w:val="0"/>
                <w:sz w:val="22"/>
                <w:highlight w:val="none"/>
              </w:rPr>
            </w:pPr>
          </w:p>
        </w:tc>
        <w:tc>
          <w:tcPr>
            <w:tcW w:w="1245" w:type="dxa"/>
            <w:vMerge w:val="continue"/>
            <w:vAlign w:val="center"/>
          </w:tcPr>
          <w:p>
            <w:pPr>
              <w:widowControl/>
              <w:jc w:val="left"/>
              <w:rPr>
                <w:rFonts w:ascii="黑体" w:hAnsi="宋体" w:eastAsia="黑体" w:cs="宋体"/>
                <w:color w:val="000000"/>
                <w:kern w:val="0"/>
                <w:sz w:val="22"/>
                <w:highlight w:val="none"/>
              </w:rPr>
            </w:pPr>
          </w:p>
        </w:tc>
        <w:tc>
          <w:tcPr>
            <w:tcW w:w="1081" w:type="dxa"/>
            <w:vMerge w:val="continue"/>
            <w:vAlign w:val="center"/>
          </w:tcPr>
          <w:p>
            <w:pPr>
              <w:widowControl/>
              <w:jc w:val="left"/>
              <w:rPr>
                <w:rFonts w:ascii="黑体" w:hAnsi="宋体" w:eastAsia="黑体" w:cs="宋体"/>
                <w:kern w:val="0"/>
                <w:sz w:val="22"/>
                <w:highlight w:val="none"/>
              </w:rPr>
            </w:pPr>
          </w:p>
        </w:tc>
        <w:tc>
          <w:tcPr>
            <w:tcW w:w="720"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全社会</w:t>
            </w:r>
          </w:p>
        </w:tc>
        <w:tc>
          <w:tcPr>
            <w:tcW w:w="709"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特定群众</w:t>
            </w:r>
          </w:p>
        </w:tc>
        <w:tc>
          <w:tcPr>
            <w:tcW w:w="551"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主动</w:t>
            </w:r>
          </w:p>
        </w:tc>
        <w:tc>
          <w:tcPr>
            <w:tcW w:w="720"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依申请公开</w:t>
            </w:r>
          </w:p>
        </w:tc>
        <w:tc>
          <w:tcPr>
            <w:tcW w:w="720"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县级</w:t>
            </w:r>
          </w:p>
        </w:tc>
        <w:tc>
          <w:tcPr>
            <w:tcW w:w="720" w:type="dxa"/>
            <w:shd w:val="clear" w:color="auto" w:fill="auto"/>
            <w:vAlign w:val="center"/>
          </w:tcPr>
          <w:p>
            <w:pPr>
              <w:widowControl/>
              <w:jc w:val="center"/>
              <w:rPr>
                <w:rFonts w:ascii="黑体" w:hAnsi="宋体" w:eastAsia="黑体" w:cs="宋体"/>
                <w:color w:val="000000"/>
                <w:kern w:val="0"/>
                <w:sz w:val="22"/>
                <w:highlight w:val="none"/>
              </w:rPr>
            </w:pPr>
            <w:r>
              <w:rPr>
                <w:rFonts w:hint="eastAsia" w:ascii="黑体" w:hAnsi="宋体" w:eastAsia="黑体" w:cs="宋体"/>
                <w:color w:val="000000"/>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jc w:val="center"/>
        </w:trPr>
        <w:tc>
          <w:tcPr>
            <w:tcW w:w="465" w:type="dxa"/>
            <w:vAlign w:val="center"/>
          </w:tcPr>
          <w:p>
            <w:pPr>
              <w:numPr>
                <w:ilvl w:val="0"/>
                <w:numId w:val="1"/>
              </w:numPr>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24</w:t>
            </w:r>
          </w:p>
        </w:tc>
        <w:tc>
          <w:tcPr>
            <w:tcW w:w="795" w:type="dxa"/>
            <w:gridSpan w:val="2"/>
            <w:shd w:val="clear" w:color="auto" w:fill="auto"/>
            <w:vAlign w:val="center"/>
          </w:tcPr>
          <w:p>
            <w:pPr>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保障性住房领域</w:t>
            </w:r>
          </w:p>
        </w:tc>
        <w:tc>
          <w:tcPr>
            <w:tcW w:w="1274"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租赁补贴发放</w:t>
            </w:r>
          </w:p>
        </w:tc>
        <w:tc>
          <w:tcPr>
            <w:tcW w:w="1800" w:type="dxa"/>
            <w:vAlign w:val="center"/>
          </w:tcPr>
          <w:p>
            <w:pPr>
              <w:rPr>
                <w:rFonts w:ascii="仿宋_GB2312" w:hAnsi="宋体" w:eastAsia="仿宋_GB2312"/>
                <w:sz w:val="18"/>
                <w:szCs w:val="18"/>
                <w:highlight w:val="none"/>
              </w:rPr>
            </w:pPr>
            <w:r>
              <w:rPr>
                <w:rFonts w:hint="eastAsia" w:ascii="仿宋_GB2312" w:hAnsi="宋体" w:eastAsia="仿宋_GB2312"/>
                <w:sz w:val="18"/>
                <w:szCs w:val="18"/>
                <w:highlight w:val="none"/>
              </w:rPr>
              <w:t>保障对象姓名、身份证号（隐藏部分号码）；发放金额；发放年度、月份、日期；发放方式。</w:t>
            </w:r>
          </w:p>
        </w:tc>
        <w:tc>
          <w:tcPr>
            <w:tcW w:w="3600" w:type="dxa"/>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包头市人民政府办公室关于印发包头市关于加快推进公共租赁住房租赁补贴的实施方案（试行）3个文件的通知包府办发【2020】48号文件</w:t>
            </w:r>
          </w:p>
        </w:tc>
        <w:tc>
          <w:tcPr>
            <w:tcW w:w="1080" w:type="dxa"/>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信息形成（变更）20个工作日内</w:t>
            </w:r>
          </w:p>
        </w:tc>
        <w:tc>
          <w:tcPr>
            <w:tcW w:w="1245" w:type="dxa"/>
            <w:vAlign w:val="center"/>
          </w:tcPr>
          <w:p>
            <w:pPr>
              <w:rPr>
                <w:rFonts w:ascii="仿宋_GB2312" w:hAnsi="宋体" w:eastAsia="仿宋_GB2312"/>
                <w:color w:val="000000"/>
                <w:sz w:val="18"/>
                <w:szCs w:val="18"/>
                <w:highlight w:val="none"/>
              </w:rPr>
            </w:pPr>
            <w:r>
              <w:rPr>
                <w:rFonts w:hint="eastAsia" w:ascii="仿宋_GB2312" w:eastAsia="仿宋_GB2312"/>
                <w:bCs/>
                <w:sz w:val="18"/>
                <w:szCs w:val="18"/>
                <w:highlight w:val="none"/>
                <w:lang w:eastAsia="zh-CN"/>
              </w:rPr>
              <w:t>东站街道</w:t>
            </w:r>
          </w:p>
        </w:tc>
        <w:tc>
          <w:tcPr>
            <w:tcW w:w="1081" w:type="dxa"/>
            <w:vAlign w:val="center"/>
          </w:tcPr>
          <w:p>
            <w:pPr>
              <w:rPr>
                <w:rStyle w:val="6"/>
                <w:rFonts w:hint="eastAsia" w:ascii="方正仿宋_GBK" w:hAnsi="方正仿宋_GBK" w:eastAsia="方正仿宋_GBK" w:cs="方正仿宋_GBK"/>
                <w:highlight w:val="none"/>
                <w:lang w:eastAsia="zh-CN"/>
              </w:rPr>
            </w:pPr>
            <w:r>
              <w:rPr>
                <w:rStyle w:val="6"/>
                <w:rFonts w:hint="eastAsia" w:ascii="方正仿宋_GBK" w:hAnsi="方正仿宋_GBK" w:eastAsia="方正仿宋_GBK" w:cs="方正仿宋_GBK"/>
                <w:highlight w:val="none"/>
                <w:lang w:eastAsia="zh-CN"/>
              </w:rPr>
              <w:t>街道党群服务中心公示栏</w:t>
            </w:r>
            <w:bookmarkStart w:id="2" w:name="_GoBack"/>
            <w:bookmarkEnd w:id="2"/>
          </w:p>
        </w:tc>
        <w:tc>
          <w:tcPr>
            <w:tcW w:w="72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w:t>
            </w:r>
          </w:p>
        </w:tc>
        <w:tc>
          <w:tcPr>
            <w:tcW w:w="709"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　　</w:t>
            </w:r>
          </w:p>
        </w:tc>
        <w:tc>
          <w:tcPr>
            <w:tcW w:w="551"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w:t>
            </w:r>
          </w:p>
        </w:tc>
        <w:tc>
          <w:tcPr>
            <w:tcW w:w="72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　　</w:t>
            </w:r>
          </w:p>
        </w:tc>
        <w:tc>
          <w:tcPr>
            <w:tcW w:w="72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w:t>
            </w:r>
          </w:p>
        </w:tc>
        <w:tc>
          <w:tcPr>
            <w:tcW w:w="720" w:type="dxa"/>
            <w:shd w:val="clear" w:color="auto" w:fill="auto"/>
            <w:vAlign w:val="center"/>
          </w:tcPr>
          <w:p>
            <w:p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w:t>
            </w:r>
          </w:p>
        </w:tc>
      </w:tr>
    </w:tbl>
    <w:p>
      <w:pPr>
        <w:jc w:val="both"/>
        <w:rPr>
          <w:rFonts w:hint="eastAsia" w:ascii="方正小标宋_GBK" w:hAnsi="方正小标宋_GBK" w:eastAsia="方正小标宋_GBK"/>
          <w:b w:val="0"/>
          <w:bCs w:val="0"/>
          <w:color w:val="auto"/>
          <w:sz w:val="30"/>
          <w:highlight w:val="none"/>
        </w:rPr>
      </w:pPr>
      <w:bookmarkStart w:id="1" w:name="_Toc24724708"/>
    </w:p>
    <w:p>
      <w:pPr>
        <w:jc w:val="both"/>
        <w:rPr>
          <w:rFonts w:hint="eastAsia" w:ascii="方正小标宋_GBK" w:hAnsi="方正小标宋_GBK" w:eastAsia="方正小标宋_GBK"/>
          <w:b w:val="0"/>
          <w:bCs w:val="0"/>
          <w:color w:val="auto"/>
          <w:sz w:val="30"/>
          <w:highlight w:val="none"/>
        </w:rPr>
      </w:pPr>
    </w:p>
    <w:p>
      <w:pPr>
        <w:jc w:val="both"/>
        <w:rPr>
          <w:rFonts w:hint="eastAsia" w:ascii="方正小标宋_GBK" w:hAnsi="方正小标宋_GBK" w:eastAsia="方正小标宋_GBK"/>
          <w:b w:val="0"/>
          <w:bCs w:val="0"/>
          <w:color w:val="auto"/>
          <w:sz w:val="30"/>
          <w:highlight w:val="none"/>
        </w:rPr>
      </w:pPr>
    </w:p>
    <w:p>
      <w:pPr>
        <w:jc w:val="both"/>
        <w:rPr>
          <w:rFonts w:hint="eastAsia" w:ascii="方正小标宋_GBK" w:hAnsi="方正小标宋_GBK" w:eastAsia="方正小标宋_GBK"/>
          <w:b w:val="0"/>
          <w:bCs w:val="0"/>
          <w:color w:val="auto"/>
          <w:sz w:val="30"/>
          <w:highlight w:val="none"/>
        </w:rPr>
      </w:pPr>
    </w:p>
    <w:p>
      <w:pPr>
        <w:jc w:val="both"/>
        <w:rPr>
          <w:rFonts w:hint="eastAsia" w:ascii="方正小标宋_GBK" w:hAnsi="方正小标宋_GBK" w:eastAsia="方正小标宋_GBK"/>
          <w:b w:val="0"/>
          <w:bCs w:val="0"/>
          <w:color w:val="auto"/>
          <w:sz w:val="30"/>
          <w:highlight w:val="none"/>
        </w:rPr>
      </w:pPr>
    </w:p>
    <w:p>
      <w:pPr>
        <w:jc w:val="both"/>
        <w:rPr>
          <w:rFonts w:hint="eastAsia" w:ascii="方正小标宋_GBK" w:hAnsi="方正小标宋_GBK" w:eastAsia="方正小标宋_GBK"/>
          <w:b w:val="0"/>
          <w:bCs w:val="0"/>
          <w:color w:val="auto"/>
          <w:sz w:val="30"/>
          <w:highlight w:val="none"/>
        </w:rPr>
      </w:pPr>
    </w:p>
    <w:bookmarkEnd w:id="1"/>
    <w:p>
      <w:pPr>
        <w:jc w:val="center"/>
        <w:rPr>
          <w:rFonts w:ascii="方正小标宋_GBK" w:hAnsi="方正小标宋_GBK" w:eastAsia="方正小标宋_GBK"/>
          <w:b w:val="0"/>
          <w:bCs w:val="0"/>
          <w:color w:val="auto"/>
          <w:sz w:val="30"/>
          <w:highlight w:val="none"/>
        </w:rPr>
      </w:pPr>
      <w:r>
        <w:rPr>
          <w:rFonts w:hint="eastAsia" w:ascii="方正小标宋_GBK" w:hAnsi="方正小标宋_GBK" w:eastAsia="方正小标宋_GBK"/>
          <w:b w:val="0"/>
          <w:bCs w:val="0"/>
          <w:color w:val="auto"/>
          <w:sz w:val="30"/>
          <w:highlight w:val="none"/>
        </w:rPr>
        <w:t>社会救助领域基层政务公开标准目录</w:t>
      </w: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996"/>
        <w:gridCol w:w="1920"/>
        <w:gridCol w:w="1860"/>
        <w:gridCol w:w="1245"/>
        <w:gridCol w:w="1519"/>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auto"/>
                <w:kern w:val="0"/>
                <w:sz w:val="22"/>
                <w:highlight w:val="none"/>
              </w:rPr>
            </w:pPr>
            <w:r>
              <w:rPr>
                <w:rFonts w:hint="eastAsia" w:ascii="Times New Roman" w:hAnsi="宋体"/>
                <w:color w:val="auto"/>
                <w:kern w:val="0"/>
                <w:sz w:val="22"/>
                <w:highlight w:val="none"/>
              </w:rPr>
              <w:t>序号</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99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9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86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245"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519"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24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vAlign w:val="center"/>
          </w:tcPr>
          <w:p>
            <w:pPr>
              <w:widowControl/>
              <w:jc w:val="left"/>
              <w:rPr>
                <w:rFonts w:ascii="Times New Roman" w:hAnsi="Times New Roman"/>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996" w:type="dxa"/>
            <w:vMerge w:val="continue"/>
            <w:vAlign w:val="center"/>
          </w:tcPr>
          <w:p>
            <w:pPr>
              <w:widowControl/>
              <w:jc w:val="left"/>
              <w:rPr>
                <w:rFonts w:ascii="黑体" w:hAnsi="宋体" w:eastAsia="黑体" w:cs="宋体"/>
                <w:color w:val="auto"/>
                <w:kern w:val="0"/>
                <w:sz w:val="22"/>
                <w:highlight w:val="none"/>
              </w:rPr>
            </w:pPr>
          </w:p>
        </w:tc>
        <w:tc>
          <w:tcPr>
            <w:tcW w:w="1920" w:type="dxa"/>
            <w:vMerge w:val="continue"/>
            <w:vAlign w:val="center"/>
          </w:tcPr>
          <w:p>
            <w:pPr>
              <w:widowControl/>
              <w:jc w:val="left"/>
              <w:rPr>
                <w:rFonts w:ascii="黑体" w:hAnsi="宋体" w:eastAsia="黑体" w:cs="宋体"/>
                <w:color w:val="auto"/>
                <w:kern w:val="0"/>
                <w:sz w:val="22"/>
                <w:highlight w:val="none"/>
              </w:rPr>
            </w:pPr>
          </w:p>
        </w:tc>
        <w:tc>
          <w:tcPr>
            <w:tcW w:w="1860" w:type="dxa"/>
            <w:vMerge w:val="continue"/>
            <w:vAlign w:val="center"/>
          </w:tcPr>
          <w:p>
            <w:pPr>
              <w:widowControl/>
              <w:jc w:val="left"/>
              <w:rPr>
                <w:rFonts w:ascii="黑体" w:hAnsi="宋体" w:eastAsia="黑体" w:cs="宋体"/>
                <w:color w:val="auto"/>
                <w:kern w:val="0"/>
                <w:sz w:val="22"/>
                <w:highlight w:val="none"/>
              </w:rPr>
            </w:pPr>
          </w:p>
        </w:tc>
        <w:tc>
          <w:tcPr>
            <w:tcW w:w="1245" w:type="dxa"/>
            <w:vMerge w:val="continue"/>
            <w:vAlign w:val="center"/>
          </w:tcPr>
          <w:p>
            <w:pPr>
              <w:widowControl/>
              <w:jc w:val="left"/>
              <w:rPr>
                <w:rFonts w:ascii="黑体" w:hAnsi="宋体" w:eastAsia="黑体" w:cs="宋体"/>
                <w:color w:val="auto"/>
                <w:kern w:val="0"/>
                <w:sz w:val="22"/>
                <w:highlight w:val="none"/>
              </w:rPr>
            </w:pPr>
          </w:p>
        </w:tc>
        <w:tc>
          <w:tcPr>
            <w:tcW w:w="1519" w:type="dxa"/>
            <w:vMerge w:val="continue"/>
            <w:vAlign w:val="center"/>
          </w:tcPr>
          <w:p>
            <w:pPr>
              <w:widowControl/>
              <w:jc w:val="left"/>
              <w:rPr>
                <w:rFonts w:ascii="黑体" w:hAnsi="宋体" w:eastAsia="黑体" w:cs="宋体"/>
                <w:color w:val="auto"/>
                <w:kern w:val="0"/>
                <w:sz w:val="22"/>
                <w:highlight w:val="none"/>
              </w:rPr>
            </w:pPr>
          </w:p>
        </w:tc>
        <w:tc>
          <w:tcPr>
            <w:tcW w:w="5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1" w:hRule="atLeast"/>
        </w:trPr>
        <w:tc>
          <w:tcPr>
            <w:tcW w:w="540" w:type="dxa"/>
            <w:vAlign w:val="center"/>
          </w:tcPr>
          <w:p>
            <w:pPr>
              <w:jc w:val="center"/>
              <w:rPr>
                <w:rFonts w:hint="default" w:ascii="仿宋_GB2312" w:hAnsi="宋体" w:eastAsia="仿宋_GB2312"/>
                <w:color w:val="auto"/>
                <w:sz w:val="18"/>
                <w:szCs w:val="18"/>
                <w:highlight w:val="none"/>
                <w:lang w:eastAsia="zh-CN"/>
              </w:rPr>
            </w:pPr>
            <w:r>
              <w:rPr>
                <w:rFonts w:hint="default" w:ascii="仿宋_GB2312" w:hAnsi="宋体" w:eastAsia="仿宋_GB2312"/>
                <w:color w:val="auto"/>
                <w:sz w:val="18"/>
                <w:szCs w:val="18"/>
                <w:highlight w:val="none"/>
                <w:lang w:eastAsia="zh-CN"/>
              </w:rPr>
              <w:t>1</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最低生活保障</w:t>
            </w:r>
          </w:p>
        </w:tc>
        <w:tc>
          <w:tcPr>
            <w:tcW w:w="72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城镇居民最低生活保障待遇初审</w:t>
            </w:r>
          </w:p>
          <w:p>
            <w:pPr>
              <w:jc w:val="center"/>
              <w:rPr>
                <w:rFonts w:ascii="仿宋_GB2312" w:hAnsi="宋体" w:eastAsia="仿宋_GB2312"/>
                <w:color w:val="auto"/>
                <w:sz w:val="18"/>
                <w:szCs w:val="18"/>
                <w:highlight w:val="none"/>
              </w:rPr>
            </w:pPr>
          </w:p>
        </w:tc>
        <w:tc>
          <w:tcPr>
            <w:tcW w:w="2996"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事项名称：城镇居民最低生活保障待遇初审</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事项简述：城镇居民最低生活保障待遇初审</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办理材料： 申请人全家户口、身份证原件、在校证明、结婚证原件、离婚协议书复印件、丧偶证明原件、残疾证原件、当年出院诊断、病例首页、住院花费票据、 慢性病本原件、</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房产证原件、工资收入证明（出据半年工资流水）保障性支出票据</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办理方式：居民前往户口所在地或居住地的社区或村委会办理</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办理时限：30个工作日</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收费依据及标准：不收费；</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办理机构及地点：各社区党群服务中心；</w:t>
            </w:r>
          </w:p>
          <w:p>
            <w:pPr>
              <w:keepNext w:val="0"/>
              <w:keepLines w:val="0"/>
              <w:widowControl/>
              <w:suppressLineNumbers w:val="0"/>
              <w:jc w:val="center"/>
              <w:textAlignment w:val="center"/>
              <w:rPr>
                <w:rFonts w:hint="default"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咨询电话</w:t>
            </w:r>
            <w:r>
              <w:rPr>
                <w:rFonts w:hint="default" w:ascii="仿宋" w:hAnsi="仿宋" w:eastAsia="仿宋" w:cs="仿宋"/>
                <w:i w:val="0"/>
                <w:color w:val="auto"/>
                <w:kern w:val="0"/>
                <w:sz w:val="16"/>
                <w:szCs w:val="16"/>
                <w:highlight w:val="none"/>
                <w:u w:val="none"/>
                <w:lang w:eastAsia="zh-CN" w:bidi="ar"/>
              </w:rPr>
              <w:t>：</w:t>
            </w:r>
            <w:r>
              <w:rPr>
                <w:rFonts w:hint="eastAsia" w:ascii="仿宋" w:hAnsi="仿宋" w:eastAsia="仿宋" w:cs="仿宋"/>
                <w:i w:val="0"/>
                <w:color w:val="auto"/>
                <w:kern w:val="0"/>
                <w:sz w:val="16"/>
                <w:szCs w:val="16"/>
                <w:highlight w:val="none"/>
                <w:u w:val="none"/>
                <w:lang w:val="en-US" w:eastAsia="zh-CN" w:bidi="ar"/>
              </w:rPr>
              <w:t>2810131</w:t>
            </w:r>
          </w:p>
          <w:p>
            <w:pPr>
              <w:jc w:val="both"/>
              <w:rPr>
                <w:rFonts w:hint="eastAsia" w:ascii="仿宋_GB2312" w:hAnsi="宋体" w:eastAsia="仿宋_GB2312"/>
                <w:color w:val="auto"/>
                <w:sz w:val="18"/>
                <w:szCs w:val="18"/>
                <w:highlight w:val="none"/>
              </w:rPr>
            </w:pPr>
          </w:p>
          <w:p>
            <w:pPr>
              <w:rPr>
                <w:rFonts w:ascii="仿宋_GB2312" w:hAnsi="宋体" w:eastAsia="仿宋_GB2312"/>
                <w:color w:val="auto"/>
                <w:sz w:val="18"/>
                <w:szCs w:val="18"/>
                <w:highlight w:val="none"/>
              </w:rPr>
            </w:pPr>
          </w:p>
        </w:tc>
        <w:tc>
          <w:tcPr>
            <w:tcW w:w="19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包头市人民政府办公室关于印发《</w:t>
            </w:r>
            <w:r>
              <w:rPr>
                <w:rFonts w:hint="eastAsia" w:ascii="仿宋_GB2312" w:hAnsi="宋体" w:eastAsia="仿宋_GB2312"/>
                <w:color w:val="auto"/>
                <w:sz w:val="18"/>
                <w:szCs w:val="18"/>
                <w:highlight w:val="none"/>
                <w:lang w:val="en-US" w:eastAsia="zh-CN"/>
              </w:rPr>
              <w:t>包头市</w:t>
            </w:r>
            <w:r>
              <w:rPr>
                <w:rFonts w:hint="eastAsia" w:ascii="仿宋_GB2312" w:hAnsi="宋体" w:eastAsia="仿宋_GB2312"/>
                <w:color w:val="auto"/>
                <w:sz w:val="18"/>
                <w:szCs w:val="18"/>
                <w:highlight w:val="none"/>
              </w:rPr>
              <w:t>最低生活保障对象认定办法》的通知（包</w:t>
            </w:r>
            <w:r>
              <w:rPr>
                <w:rFonts w:hint="eastAsia" w:ascii="仿宋_GB2312" w:hAnsi="宋体" w:eastAsia="仿宋_GB2312"/>
                <w:color w:val="auto"/>
                <w:sz w:val="18"/>
                <w:szCs w:val="18"/>
                <w:highlight w:val="none"/>
                <w:lang w:val="en-US" w:eastAsia="zh-CN"/>
              </w:rPr>
              <w:t>府</w:t>
            </w:r>
            <w:r>
              <w:rPr>
                <w:rFonts w:hint="eastAsia" w:ascii="仿宋_GB2312" w:hAnsi="宋体" w:eastAsia="仿宋_GB2312"/>
                <w:color w:val="auto"/>
                <w:sz w:val="18"/>
                <w:szCs w:val="18"/>
                <w:highlight w:val="none"/>
              </w:rPr>
              <w:t>办发〔</w:t>
            </w:r>
            <w:r>
              <w:rPr>
                <w:rFonts w:ascii="仿宋_GB2312" w:hAnsi="宋体" w:eastAsia="仿宋_GB2312"/>
                <w:color w:val="auto"/>
                <w:sz w:val="18"/>
                <w:szCs w:val="18"/>
                <w:highlight w:val="none"/>
              </w:rPr>
              <w:t>20</w:t>
            </w:r>
            <w:r>
              <w:rPr>
                <w:rFonts w:hint="eastAsia" w:ascii="仿宋_GB2312" w:hAnsi="宋体" w:eastAsia="仿宋_GB2312"/>
                <w:color w:val="auto"/>
                <w:sz w:val="18"/>
                <w:szCs w:val="18"/>
                <w:highlight w:val="none"/>
                <w:lang w:val="en-US" w:eastAsia="zh-CN"/>
              </w:rPr>
              <w:t>21</w:t>
            </w:r>
            <w:r>
              <w:rPr>
                <w:rFonts w:hint="eastAsia" w:ascii="仿宋_GB2312" w:hAnsi="宋体" w:eastAsia="仿宋_GB2312"/>
                <w:color w:val="auto"/>
                <w:sz w:val="18"/>
                <w:szCs w:val="18"/>
                <w:highlight w:val="none"/>
              </w:rPr>
              <w:t>〕</w:t>
            </w:r>
            <w:r>
              <w:rPr>
                <w:rFonts w:hint="eastAsia" w:ascii="仿宋_GB2312" w:hAnsi="宋体" w:eastAsia="仿宋_GB2312"/>
                <w:color w:val="auto"/>
                <w:sz w:val="18"/>
                <w:szCs w:val="18"/>
                <w:highlight w:val="none"/>
                <w:lang w:val="en-US" w:eastAsia="zh-CN"/>
              </w:rPr>
              <w:t>121</w:t>
            </w:r>
            <w:r>
              <w:rPr>
                <w:rFonts w:hint="eastAsia" w:ascii="仿宋_GB2312" w:hAnsi="宋体" w:eastAsia="仿宋_GB2312"/>
                <w:color w:val="auto"/>
                <w:sz w:val="18"/>
                <w:szCs w:val="18"/>
                <w:highlight w:val="none"/>
              </w:rPr>
              <w:t>号）</w:t>
            </w:r>
          </w:p>
        </w:tc>
        <w:tc>
          <w:tcPr>
            <w:tcW w:w="186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w:t>
            </w:r>
            <w:r>
              <w:rPr>
                <w:rFonts w:hint="default" w:ascii="仿宋_GB2312" w:hAnsi="宋体" w:eastAsia="仿宋_GB2312"/>
                <w:color w:val="auto"/>
                <w:sz w:val="18"/>
                <w:szCs w:val="18"/>
                <w:highlight w:val="none"/>
              </w:rPr>
              <w:t>20</w:t>
            </w:r>
            <w:r>
              <w:rPr>
                <w:rFonts w:hint="eastAsia" w:ascii="仿宋_GB2312" w:hAnsi="宋体" w:eastAsia="仿宋_GB2312"/>
                <w:color w:val="auto"/>
                <w:sz w:val="18"/>
                <w:szCs w:val="18"/>
                <w:highlight w:val="none"/>
              </w:rPr>
              <w:t>个工作日内</w:t>
            </w:r>
          </w:p>
        </w:tc>
        <w:tc>
          <w:tcPr>
            <w:tcW w:w="1245" w:type="dxa"/>
            <w:vAlign w:val="center"/>
          </w:tcPr>
          <w:p>
            <w:pPr>
              <w:rPr>
                <w:rFonts w:ascii="仿宋_GB2312" w:hAnsi="宋体" w:eastAsia="仿宋_GB2312"/>
                <w:color w:val="auto"/>
                <w:sz w:val="18"/>
                <w:szCs w:val="18"/>
                <w:highlight w:val="none"/>
              </w:rPr>
            </w:pPr>
            <w:r>
              <w:rPr>
                <w:rFonts w:hint="eastAsia" w:ascii="仿宋_GB2312" w:eastAsia="仿宋_GB2312"/>
                <w:bCs/>
                <w:color w:val="auto"/>
                <w:sz w:val="18"/>
                <w:szCs w:val="18"/>
                <w:highlight w:val="none"/>
                <w:lang w:eastAsia="zh-CN"/>
              </w:rPr>
              <w:t>东站街道</w:t>
            </w:r>
          </w:p>
        </w:tc>
        <w:tc>
          <w:tcPr>
            <w:tcW w:w="1519" w:type="dxa"/>
            <w:vAlign w:val="center"/>
          </w:tcPr>
          <w:p>
            <w:pP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 xml:space="preserve">                                                                                                                                                                                                    </w:t>
            </w:r>
          </w:p>
          <w:p>
            <w:pP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 xml:space="preserve">书面资料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auto"/>
                <w:sz w:val="18"/>
                <w:szCs w:val="18"/>
                <w:highlight w:val="none"/>
                <w:lang w:eastAsia="zh-CN"/>
              </w:rPr>
            </w:pPr>
            <w:r>
              <w:rPr>
                <w:rFonts w:hint="default" w:ascii="仿宋_GB2312" w:hAnsi="宋体" w:eastAsia="仿宋_GB2312"/>
                <w:color w:val="auto"/>
                <w:sz w:val="18"/>
                <w:szCs w:val="18"/>
                <w:highlight w:val="none"/>
                <w:lang w:eastAsia="zh-CN"/>
              </w:rPr>
              <w:t>2</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特困人员救助供养</w:t>
            </w:r>
          </w:p>
        </w:tc>
        <w:tc>
          <w:tcPr>
            <w:tcW w:w="72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rPr>
              <w:t>政策</w:t>
            </w:r>
          </w:p>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rPr>
              <w:t>法规</w:t>
            </w:r>
          </w:p>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文件</w:t>
            </w:r>
          </w:p>
        </w:tc>
        <w:tc>
          <w:tcPr>
            <w:tcW w:w="2996"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事项名称：</w:t>
            </w:r>
            <w:r>
              <w:rPr>
                <w:rFonts w:hint="default" w:ascii="仿宋" w:hAnsi="仿宋" w:eastAsia="仿宋" w:cs="仿宋"/>
                <w:i w:val="0"/>
                <w:color w:val="auto"/>
                <w:kern w:val="0"/>
                <w:sz w:val="21"/>
                <w:szCs w:val="21"/>
                <w:highlight w:val="none"/>
                <w:u w:val="none"/>
                <w:lang w:val="en-US" w:eastAsia="zh-CN" w:bidi="ar"/>
              </w:rPr>
              <w:t>特困人员救助供养的初审</w:t>
            </w:r>
          </w:p>
          <w:p>
            <w:pPr>
              <w:keepNext w:val="0"/>
              <w:keepLines w:val="0"/>
              <w:widowControl/>
              <w:suppressLineNumbers w:val="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事项简述：</w:t>
            </w:r>
            <w:r>
              <w:rPr>
                <w:rFonts w:hint="default" w:ascii="仿宋" w:hAnsi="仿宋" w:eastAsia="仿宋" w:cs="仿宋"/>
                <w:i w:val="0"/>
                <w:color w:val="auto"/>
                <w:kern w:val="0"/>
                <w:sz w:val="21"/>
                <w:szCs w:val="21"/>
                <w:highlight w:val="none"/>
                <w:u w:val="none"/>
                <w:lang w:val="en-US" w:eastAsia="zh-CN" w:bidi="ar"/>
              </w:rPr>
              <w:t>特困人员救助供养的初审</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办理材料： 个人申请书、初审符合条件填写申请表；户口簿、身份证、残疾证；入户核查表；遭遇突发事件或意外造成家庭生活临时困难相关证明；2寸照片；具有赡养、抚养、扶养义务关联人员收入财产情况证明；现居住地社区出具的生活状况证明；承诺所提供信息真实、完整的承诺书。</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办理方式：居民前往户口所在地或居住地的社区或村委会办理</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办理时限：30个工作日</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收费依据及标准：不收费；</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办理机构及地点：各社区党群服务中心；</w:t>
            </w:r>
          </w:p>
          <w:p>
            <w:pPr>
              <w:keepNext w:val="0"/>
              <w:keepLines w:val="0"/>
              <w:widowControl/>
              <w:suppressLineNumbers w:val="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咨询电话</w:t>
            </w:r>
            <w:r>
              <w:rPr>
                <w:rFonts w:hint="default" w:ascii="仿宋" w:hAnsi="仿宋" w:eastAsia="仿宋" w:cs="仿宋"/>
                <w:i w:val="0"/>
                <w:color w:val="auto"/>
                <w:kern w:val="0"/>
                <w:sz w:val="21"/>
                <w:szCs w:val="21"/>
                <w:highlight w:val="none"/>
                <w:u w:val="none"/>
                <w:lang w:eastAsia="zh-CN" w:bidi="ar"/>
              </w:rPr>
              <w:t>：</w:t>
            </w:r>
            <w:r>
              <w:rPr>
                <w:rFonts w:hint="eastAsia" w:ascii="仿宋" w:hAnsi="仿宋" w:eastAsia="仿宋" w:cs="仿宋"/>
                <w:i w:val="0"/>
                <w:color w:val="auto"/>
                <w:kern w:val="0"/>
                <w:sz w:val="21"/>
                <w:szCs w:val="21"/>
                <w:highlight w:val="none"/>
                <w:u w:val="none"/>
                <w:lang w:val="en-US" w:eastAsia="zh-CN" w:bidi="ar"/>
              </w:rPr>
              <w:t>2810131</w:t>
            </w:r>
          </w:p>
          <w:p>
            <w:pPr>
              <w:jc w:val="left"/>
              <w:rPr>
                <w:rFonts w:ascii="仿宋_GB2312" w:hAnsi="宋体" w:eastAsia="仿宋_GB2312"/>
                <w:color w:val="auto"/>
                <w:sz w:val="18"/>
                <w:szCs w:val="18"/>
                <w:highlight w:val="none"/>
              </w:rPr>
            </w:pPr>
          </w:p>
          <w:p>
            <w:pPr>
              <w:rPr>
                <w:rFonts w:ascii="仿宋_GB2312" w:hAnsi="宋体" w:eastAsia="仿宋_GB2312"/>
                <w:color w:val="auto"/>
                <w:sz w:val="18"/>
                <w:szCs w:val="18"/>
                <w:highlight w:val="none"/>
              </w:rPr>
            </w:pPr>
          </w:p>
        </w:tc>
        <w:tc>
          <w:tcPr>
            <w:tcW w:w="19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《特困人员认定办法》（民发〔2021〕43号）、《民政部关于印发（特困人员认定办法）的通知》（内民政发〔2021〕67号）</w:t>
            </w:r>
          </w:p>
        </w:tc>
        <w:tc>
          <w:tcPr>
            <w:tcW w:w="186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w:t>
            </w:r>
            <w:r>
              <w:rPr>
                <w:rFonts w:hint="default" w:ascii="仿宋_GB2312" w:hAnsi="宋体" w:eastAsia="仿宋_GB2312"/>
                <w:color w:val="auto"/>
                <w:sz w:val="18"/>
                <w:szCs w:val="18"/>
                <w:highlight w:val="none"/>
              </w:rPr>
              <w:t>20</w:t>
            </w:r>
            <w:r>
              <w:rPr>
                <w:rFonts w:hint="eastAsia" w:ascii="仿宋_GB2312" w:hAnsi="宋体" w:eastAsia="仿宋_GB2312"/>
                <w:color w:val="auto"/>
                <w:sz w:val="18"/>
                <w:szCs w:val="18"/>
                <w:highlight w:val="none"/>
              </w:rPr>
              <w:t>个工作日内</w:t>
            </w:r>
          </w:p>
        </w:tc>
        <w:tc>
          <w:tcPr>
            <w:tcW w:w="1245" w:type="dxa"/>
            <w:vAlign w:val="center"/>
          </w:tcPr>
          <w:p>
            <w:pPr>
              <w:rPr>
                <w:rFonts w:ascii="仿宋_GB2312" w:hAnsi="宋体" w:eastAsia="仿宋_GB2312"/>
                <w:color w:val="auto"/>
                <w:sz w:val="18"/>
                <w:szCs w:val="18"/>
                <w:highlight w:val="none"/>
              </w:rPr>
            </w:pPr>
            <w:r>
              <w:rPr>
                <w:rFonts w:hint="eastAsia" w:ascii="仿宋_GB2312" w:eastAsia="仿宋_GB2312"/>
                <w:bCs/>
                <w:color w:val="auto"/>
                <w:sz w:val="18"/>
                <w:szCs w:val="18"/>
                <w:highlight w:val="none"/>
                <w:lang w:eastAsia="zh-CN"/>
              </w:rPr>
              <w:t>东站街道</w:t>
            </w:r>
          </w:p>
        </w:tc>
        <w:tc>
          <w:tcPr>
            <w:tcW w:w="1519" w:type="dxa"/>
            <w:vAlign w:val="center"/>
          </w:tcPr>
          <w:p>
            <w:pP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 xml:space="preserve">书面资料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auto"/>
                <w:sz w:val="18"/>
                <w:szCs w:val="18"/>
                <w:highlight w:val="none"/>
                <w:lang w:eastAsia="zh-CN"/>
              </w:rPr>
            </w:pPr>
            <w:r>
              <w:rPr>
                <w:rFonts w:hint="default" w:ascii="仿宋_GB2312" w:hAnsi="宋体" w:eastAsia="仿宋_GB2312"/>
                <w:color w:val="auto"/>
                <w:sz w:val="18"/>
                <w:szCs w:val="18"/>
                <w:highlight w:val="none"/>
                <w:lang w:eastAsia="zh-CN"/>
              </w:rPr>
              <w:t>3</w:t>
            </w:r>
          </w:p>
        </w:tc>
        <w:tc>
          <w:tcPr>
            <w:tcW w:w="720" w:type="dxa"/>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临时救助</w:t>
            </w:r>
          </w:p>
        </w:tc>
        <w:tc>
          <w:tcPr>
            <w:tcW w:w="720" w:type="dxa"/>
            <w:shd w:val="clear" w:color="auto" w:fill="auto"/>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rPr>
              <w:t>政策</w:t>
            </w:r>
          </w:p>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rPr>
              <w:t>法规</w:t>
            </w:r>
          </w:p>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文件</w:t>
            </w:r>
          </w:p>
        </w:tc>
        <w:tc>
          <w:tcPr>
            <w:tcW w:w="2996"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事项名称：城乡临时救助</w:t>
            </w:r>
          </w:p>
          <w:p>
            <w:pPr>
              <w:keepNext w:val="0"/>
              <w:keepLines w:val="0"/>
              <w:widowControl/>
              <w:suppressLineNumbers w:val="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事项简述：城乡临时救助</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办理材料： 入户核查表、承诺书、个人委托书、个人申请、</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社区证明、户口、身份证复印件，其他相关材料(残疾证等) 复印件、近期的诊断书、病历、报销后的票据原件、申请人的工资流水。</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办理方式：居民前往户口所在地或居住地的社区或村委会办理</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办理时限：30个工作日</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收费依据及标准：不收费；</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办理机构及地点：各社区党群服务中心；</w:t>
            </w:r>
          </w:p>
          <w:p>
            <w:pPr>
              <w:keepNext w:val="0"/>
              <w:keepLines w:val="0"/>
              <w:widowControl/>
              <w:suppressLineNumbers w:val="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咨询电话</w:t>
            </w:r>
            <w:r>
              <w:rPr>
                <w:rFonts w:hint="default" w:ascii="仿宋" w:hAnsi="仿宋" w:eastAsia="仿宋" w:cs="仿宋"/>
                <w:i w:val="0"/>
                <w:color w:val="auto"/>
                <w:kern w:val="0"/>
                <w:sz w:val="21"/>
                <w:szCs w:val="21"/>
                <w:highlight w:val="none"/>
                <w:u w:val="none"/>
                <w:lang w:eastAsia="zh-CN" w:bidi="ar"/>
              </w:rPr>
              <w:t>：</w:t>
            </w:r>
            <w:r>
              <w:rPr>
                <w:rFonts w:hint="eastAsia" w:ascii="仿宋" w:hAnsi="仿宋" w:eastAsia="仿宋" w:cs="仿宋"/>
                <w:i w:val="0"/>
                <w:color w:val="auto"/>
                <w:kern w:val="0"/>
                <w:sz w:val="21"/>
                <w:szCs w:val="21"/>
                <w:highlight w:val="none"/>
                <w:u w:val="none"/>
                <w:lang w:val="en-US" w:eastAsia="zh-CN" w:bidi="ar"/>
              </w:rPr>
              <w:t>2810131</w:t>
            </w:r>
          </w:p>
          <w:p>
            <w:pPr>
              <w:jc w:val="left"/>
              <w:rPr>
                <w:rFonts w:ascii="仿宋_GB2312" w:hAnsi="宋体" w:eastAsia="仿宋_GB2312"/>
                <w:color w:val="auto"/>
                <w:sz w:val="18"/>
                <w:szCs w:val="18"/>
                <w:highlight w:val="none"/>
              </w:rPr>
            </w:pPr>
          </w:p>
          <w:p>
            <w:pPr>
              <w:rPr>
                <w:rFonts w:ascii="仿宋_GB2312" w:hAnsi="宋体" w:eastAsia="仿宋_GB2312"/>
                <w:color w:val="auto"/>
                <w:sz w:val="18"/>
                <w:szCs w:val="18"/>
                <w:highlight w:val="none"/>
              </w:rPr>
            </w:pPr>
          </w:p>
          <w:p>
            <w:pPr>
              <w:rPr>
                <w:rFonts w:ascii="仿宋_GB2312" w:hAnsi="宋体" w:eastAsia="仿宋_GB2312"/>
                <w:color w:val="auto"/>
                <w:sz w:val="18"/>
                <w:szCs w:val="18"/>
                <w:highlight w:val="none"/>
              </w:rPr>
            </w:pPr>
          </w:p>
        </w:tc>
        <w:tc>
          <w:tcPr>
            <w:tcW w:w="19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中共包头市委办公室 包头市人民政府办公室印发《通知》关于改革完善社会救助制度的实施措施 </w:t>
            </w:r>
          </w:p>
        </w:tc>
        <w:tc>
          <w:tcPr>
            <w:tcW w:w="186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w:t>
            </w:r>
            <w:r>
              <w:rPr>
                <w:rFonts w:hint="default" w:ascii="仿宋_GB2312" w:hAnsi="宋体" w:eastAsia="仿宋_GB2312"/>
                <w:color w:val="auto"/>
                <w:sz w:val="18"/>
                <w:szCs w:val="18"/>
                <w:highlight w:val="none"/>
              </w:rPr>
              <w:t>20</w:t>
            </w:r>
            <w:r>
              <w:rPr>
                <w:rFonts w:hint="eastAsia" w:ascii="仿宋_GB2312" w:hAnsi="宋体" w:eastAsia="仿宋_GB2312"/>
                <w:color w:val="auto"/>
                <w:sz w:val="18"/>
                <w:szCs w:val="18"/>
                <w:highlight w:val="none"/>
              </w:rPr>
              <w:t>个工作日内</w:t>
            </w:r>
          </w:p>
        </w:tc>
        <w:tc>
          <w:tcPr>
            <w:tcW w:w="1245" w:type="dxa"/>
            <w:vAlign w:val="center"/>
          </w:tcPr>
          <w:p>
            <w:pPr>
              <w:rPr>
                <w:rFonts w:ascii="仿宋_GB2312" w:hAnsi="宋体" w:eastAsia="仿宋_GB2312"/>
                <w:color w:val="auto"/>
                <w:sz w:val="18"/>
                <w:szCs w:val="18"/>
                <w:highlight w:val="none"/>
              </w:rPr>
            </w:pPr>
            <w:r>
              <w:rPr>
                <w:rFonts w:hint="eastAsia" w:ascii="仿宋_GB2312" w:eastAsia="仿宋_GB2312"/>
                <w:bCs/>
                <w:color w:val="auto"/>
                <w:sz w:val="18"/>
                <w:szCs w:val="18"/>
                <w:highlight w:val="none"/>
                <w:lang w:eastAsia="zh-CN"/>
              </w:rPr>
              <w:t>东站街道</w:t>
            </w:r>
          </w:p>
        </w:tc>
        <w:tc>
          <w:tcPr>
            <w:tcW w:w="1519" w:type="dxa"/>
            <w:vAlign w:val="center"/>
          </w:tcPr>
          <w:p>
            <w:pPr>
              <w:rPr>
                <w:rFonts w:ascii="仿宋_GB2312" w:hAnsi="宋体" w:eastAsia="仿宋_GB2312"/>
                <w:color w:val="auto"/>
                <w:sz w:val="18"/>
                <w:szCs w:val="18"/>
                <w:highlight w:val="none"/>
              </w:rPr>
            </w:pPr>
            <w:r>
              <w:rPr>
                <w:rFonts w:hint="default" w:ascii="仿宋_GB2312" w:hAnsi="宋体" w:eastAsia="仿宋_GB2312"/>
                <w:color w:val="auto"/>
                <w:sz w:val="18"/>
                <w:szCs w:val="18"/>
                <w:highlight w:val="none"/>
              </w:rPr>
              <w:t>书面资料</w:t>
            </w:r>
            <w:r>
              <w:rPr>
                <w:rFonts w:hint="eastAsia" w:ascii="仿宋_GB2312" w:hAnsi="宋体" w:eastAsia="仿宋_GB2312"/>
                <w:color w:val="auto"/>
                <w:sz w:val="18"/>
                <w:szCs w:val="18"/>
                <w:highlight w:val="none"/>
              </w:rPr>
              <w:t xml:space="preserve">                                                                                                                                                                                                  </w:t>
            </w:r>
          </w:p>
        </w:tc>
        <w:tc>
          <w:tcPr>
            <w:tcW w:w="540" w:type="dxa"/>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shd w:val="clear" w:color="auto" w:fill="auto"/>
            <w:vAlign w:val="center"/>
          </w:tcPr>
          <w:p>
            <w:pPr>
              <w:jc w:val="center"/>
              <w:rPr>
                <w:rFonts w:ascii="仿宋_GB2312" w:hAnsi="宋体" w:eastAsia="仿宋_GB2312"/>
                <w:color w:val="auto"/>
                <w:sz w:val="18"/>
                <w:szCs w:val="18"/>
                <w:highlight w:val="none"/>
              </w:rPr>
            </w:pPr>
          </w:p>
        </w:tc>
        <w:tc>
          <w:tcPr>
            <w:tcW w:w="720" w:type="dxa"/>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bl>
    <w:p>
      <w:pPr>
        <w:rPr>
          <w:color w:val="auto"/>
          <w:highlight w:val="none"/>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
        <w:gridCol w:w="472"/>
        <w:gridCol w:w="472"/>
        <w:gridCol w:w="5575"/>
        <w:gridCol w:w="1502"/>
        <w:gridCol w:w="1451"/>
        <w:gridCol w:w="872"/>
        <w:gridCol w:w="1136"/>
        <w:gridCol w:w="396"/>
        <w:gridCol w:w="376"/>
        <w:gridCol w:w="396"/>
        <w:gridCol w:w="397"/>
        <w:gridCol w:w="406"/>
        <w:gridCol w:w="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 w:type="pct"/>
            <w:vAlign w:val="center"/>
          </w:tcPr>
          <w:p>
            <w:pPr>
              <w:jc w:val="center"/>
              <w:rPr>
                <w:rFonts w:hint="default" w:ascii="仿宋_GB2312" w:hAnsi="宋体" w:eastAsia="仿宋_GB2312"/>
                <w:color w:val="auto"/>
                <w:sz w:val="18"/>
                <w:szCs w:val="18"/>
                <w:highlight w:val="none"/>
                <w:lang w:eastAsia="zh-CN"/>
              </w:rPr>
            </w:pPr>
            <w:r>
              <w:rPr>
                <w:rFonts w:hint="default" w:ascii="仿宋_GB2312" w:hAnsi="宋体" w:eastAsia="仿宋_GB2312"/>
                <w:color w:val="auto"/>
                <w:sz w:val="18"/>
                <w:szCs w:val="18"/>
                <w:highlight w:val="none"/>
                <w:lang w:eastAsia="zh-CN"/>
              </w:rPr>
              <w:t>4</w:t>
            </w:r>
          </w:p>
        </w:tc>
        <w:tc>
          <w:tcPr>
            <w:tcW w:w="166" w:type="pct"/>
            <w:shd w:val="clear" w:color="auto" w:fill="auto"/>
            <w:vAlign w:val="center"/>
          </w:tcPr>
          <w:p>
            <w:pPr>
              <w:jc w:val="center"/>
              <w:rPr>
                <w:rFonts w:hint="default" w:ascii="仿宋_GB2312" w:hAnsi="宋体" w:eastAsia="仿宋_GB2312"/>
                <w:color w:val="auto"/>
                <w:sz w:val="18"/>
                <w:szCs w:val="18"/>
                <w:highlight w:val="none"/>
              </w:rPr>
            </w:pPr>
            <w:r>
              <w:rPr>
                <w:rFonts w:ascii="仿宋_GB2312" w:hAnsi="宋体" w:eastAsia="仿宋_GB2312"/>
                <w:color w:val="auto"/>
                <w:sz w:val="18"/>
                <w:szCs w:val="18"/>
                <w:highlight w:val="none"/>
              </w:rPr>
              <w:t>公共服务</w:t>
            </w:r>
          </w:p>
        </w:tc>
        <w:tc>
          <w:tcPr>
            <w:tcW w:w="166" w:type="pct"/>
            <w:shd w:val="clear" w:color="auto" w:fill="auto"/>
            <w:vAlign w:val="center"/>
          </w:tcPr>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60" w:afterAutospacing="0"/>
              <w:ind w:leftChars="0" w:right="0" w:rightChars="0"/>
              <w:jc w:val="both"/>
              <w:rPr>
                <w:rFonts w:hint="default" w:ascii="黑体" w:hAnsi="宋体" w:eastAsia="黑体" w:cs="黑体"/>
                <w:b/>
                <w:bCs w:val="0"/>
                <w:i w:val="0"/>
                <w:iCs w:val="0"/>
                <w:caps w:val="0"/>
                <w:spacing w:val="8"/>
                <w:sz w:val="24"/>
                <w:szCs w:val="24"/>
                <w:highlight w:val="none"/>
                <w:shd w:val="clear" w:fill="FFFFFF"/>
              </w:rPr>
            </w:pPr>
            <w:r>
              <w:rPr>
                <w:rFonts w:hint="default" w:ascii="仿宋_GB2312" w:hAnsi="Microsoft YaHei UI" w:eastAsia="仿宋_GB2312" w:cs="仿宋_GB2312"/>
                <w:i w:val="0"/>
                <w:iCs w:val="0"/>
                <w:caps w:val="0"/>
                <w:spacing w:val="8"/>
                <w:kern w:val="0"/>
                <w:sz w:val="24"/>
                <w:szCs w:val="24"/>
                <w:highlight w:val="none"/>
                <w:shd w:val="clear" w:fill="FFFFFF"/>
                <w:lang w:val="en-US" w:eastAsia="zh-CN" w:bidi="ar"/>
              </w:rPr>
              <w:t>残疾人两项补贴</w:t>
            </w:r>
          </w:p>
          <w:p>
            <w:pPr>
              <w:jc w:val="center"/>
              <w:rPr>
                <w:rFonts w:ascii="仿宋_GB2312" w:hAnsi="宋体" w:eastAsia="仿宋_GB2312"/>
                <w:color w:val="auto"/>
                <w:sz w:val="18"/>
                <w:szCs w:val="18"/>
                <w:highlight w:val="none"/>
              </w:rPr>
            </w:pPr>
          </w:p>
        </w:tc>
        <w:tc>
          <w:tcPr>
            <w:tcW w:w="1966" w:type="pct"/>
            <w:vAlign w:val="center"/>
          </w:tcPr>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事项名称：残疾人两项补贴</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办件类型：上报件</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办理材料：1.《重度残疾人补贴申请》审批表</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 xml:space="preserve"> 2.残疾人本人身份证</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 xml:space="preserve"> 3.家庭户口本</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 xml:space="preserve"> 4.残疾证</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 xml:space="preserve"> 5.残疾人本人农商银行卡</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办理时限： 30个工作日</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系统建设：</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https://lxbt.mca.gov.cn/cjrlb/pages/frame/main.jsp?userid=11766&amp;openid=o0XLSvgrPN38OrX8neRv0z_jpdq4</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办理形式：窗口办理</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收费标准：不收费</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办理地点：东站街道各社区便民中心服务站</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咨询电话：0472-2810131</w:t>
            </w:r>
          </w:p>
          <w:p>
            <w:pPr>
              <w:jc w:val="left"/>
              <w:rPr>
                <w:rFonts w:hint="default" w:ascii="仿宋" w:hAnsi="仿宋" w:eastAsia="仿宋" w:cs="仿宋"/>
                <w:i w:val="0"/>
                <w:color w:val="auto"/>
                <w:kern w:val="0"/>
                <w:sz w:val="21"/>
                <w:szCs w:val="21"/>
                <w:highlight w:val="none"/>
                <w:u w:val="none"/>
                <w:lang w:eastAsia="zh-CN" w:bidi="ar"/>
              </w:rPr>
            </w:pPr>
          </w:p>
          <w:p>
            <w:pPr>
              <w:rPr>
                <w:rFonts w:ascii="仿宋_GB2312" w:hAnsi="宋体" w:eastAsia="仿宋_GB2312"/>
                <w:color w:val="auto"/>
                <w:sz w:val="18"/>
                <w:szCs w:val="18"/>
                <w:highlight w:val="none"/>
              </w:rPr>
            </w:pPr>
          </w:p>
          <w:p>
            <w:pPr>
              <w:rPr>
                <w:rFonts w:ascii="仿宋_GB2312" w:hAnsi="宋体" w:eastAsia="仿宋_GB2312"/>
                <w:color w:val="auto"/>
                <w:sz w:val="18"/>
                <w:szCs w:val="18"/>
                <w:highlight w:val="none"/>
              </w:rPr>
            </w:pPr>
          </w:p>
        </w:tc>
        <w:tc>
          <w:tcPr>
            <w:tcW w:w="530" w:type="pct"/>
            <w:vAlign w:val="center"/>
          </w:tcPr>
          <w:p>
            <w:pPr>
              <w:jc w:val="center"/>
              <w:rPr>
                <w:rFonts w:hint="default" w:ascii="仿宋_GB2312" w:hAnsi="宋体" w:eastAsia="仿宋_GB2312"/>
                <w:color w:val="auto"/>
                <w:sz w:val="18"/>
                <w:szCs w:val="18"/>
                <w:highlight w:val="none"/>
              </w:rPr>
            </w:pPr>
            <w:r>
              <w:rPr>
                <w:rFonts w:hint="default" w:ascii="仿宋_GB2312" w:hAnsi="宋体" w:eastAsia="仿宋_GB2312"/>
                <w:color w:val="auto"/>
                <w:sz w:val="18"/>
                <w:szCs w:val="18"/>
                <w:highlight w:val="none"/>
              </w:rPr>
              <w:t>国务院《关于全面建立困难残疾人生活补贴和重度残疾人护理补贴制度的意见》</w:t>
            </w:r>
          </w:p>
          <w:p>
            <w:pPr>
              <w:jc w:val="center"/>
              <w:rPr>
                <w:rFonts w:ascii="仿宋_GB2312" w:hAnsi="宋体" w:eastAsia="仿宋_GB2312"/>
                <w:color w:val="auto"/>
                <w:sz w:val="18"/>
                <w:szCs w:val="18"/>
                <w:highlight w:val="none"/>
              </w:rPr>
            </w:pPr>
          </w:p>
        </w:tc>
        <w:tc>
          <w:tcPr>
            <w:tcW w:w="512" w:type="pc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w:t>
            </w:r>
            <w:r>
              <w:rPr>
                <w:rFonts w:hint="default" w:ascii="仿宋_GB2312" w:hAnsi="宋体" w:eastAsia="仿宋_GB2312"/>
                <w:color w:val="auto"/>
                <w:sz w:val="18"/>
                <w:szCs w:val="18"/>
                <w:highlight w:val="none"/>
              </w:rPr>
              <w:t>20</w:t>
            </w:r>
            <w:r>
              <w:rPr>
                <w:rFonts w:hint="eastAsia" w:ascii="仿宋_GB2312" w:hAnsi="宋体" w:eastAsia="仿宋_GB2312"/>
                <w:color w:val="auto"/>
                <w:sz w:val="18"/>
                <w:szCs w:val="18"/>
                <w:highlight w:val="none"/>
              </w:rPr>
              <w:t>个工作日内</w:t>
            </w:r>
          </w:p>
        </w:tc>
        <w:tc>
          <w:tcPr>
            <w:tcW w:w="308" w:type="pct"/>
            <w:vAlign w:val="center"/>
          </w:tcPr>
          <w:p>
            <w:pPr>
              <w:rPr>
                <w:rFonts w:ascii="仿宋_GB2312" w:hAnsi="宋体" w:eastAsia="仿宋_GB2312"/>
                <w:color w:val="auto"/>
                <w:sz w:val="18"/>
                <w:szCs w:val="18"/>
                <w:highlight w:val="none"/>
              </w:rPr>
            </w:pPr>
            <w:r>
              <w:rPr>
                <w:rFonts w:hint="eastAsia" w:ascii="仿宋_GB2312" w:eastAsia="仿宋_GB2312"/>
                <w:bCs/>
                <w:color w:val="auto"/>
                <w:sz w:val="18"/>
                <w:szCs w:val="18"/>
                <w:highlight w:val="none"/>
                <w:lang w:eastAsia="zh-CN"/>
              </w:rPr>
              <w:t>东站街道</w:t>
            </w:r>
          </w:p>
        </w:tc>
        <w:tc>
          <w:tcPr>
            <w:tcW w:w="401" w:type="pct"/>
            <w:vAlign w:val="center"/>
          </w:tcPr>
          <w:p>
            <w:pPr>
              <w:rPr>
                <w:rFonts w:ascii="仿宋_GB2312" w:hAnsi="宋体" w:eastAsia="仿宋_GB2312"/>
                <w:color w:val="auto"/>
                <w:sz w:val="18"/>
                <w:szCs w:val="18"/>
                <w:highlight w:val="none"/>
              </w:rPr>
            </w:pPr>
            <w:r>
              <w:rPr>
                <w:rFonts w:hint="default" w:ascii="仿宋_GB2312" w:hAnsi="宋体" w:eastAsia="仿宋_GB2312"/>
                <w:color w:val="auto"/>
                <w:sz w:val="18"/>
                <w:szCs w:val="18"/>
                <w:highlight w:val="none"/>
              </w:rPr>
              <w:t>书面资料</w:t>
            </w:r>
            <w:r>
              <w:rPr>
                <w:rFonts w:hint="eastAsia" w:ascii="仿宋_GB2312" w:hAnsi="宋体" w:eastAsia="仿宋_GB2312"/>
                <w:color w:val="auto"/>
                <w:sz w:val="18"/>
                <w:szCs w:val="18"/>
                <w:highlight w:val="none"/>
              </w:rPr>
              <w:t xml:space="preserve">                                                                                                                                                                                                   </w:t>
            </w:r>
          </w:p>
        </w:tc>
        <w:tc>
          <w:tcPr>
            <w:tcW w:w="139" w:type="pct"/>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133" w:type="pct"/>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139" w:type="pct"/>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140" w:type="pct"/>
            <w:shd w:val="clear" w:color="auto" w:fill="auto"/>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143" w:type="pct"/>
            <w:shd w:val="clear" w:color="auto" w:fill="auto"/>
            <w:vAlign w:val="center"/>
          </w:tcPr>
          <w:p>
            <w:pPr>
              <w:jc w:val="center"/>
              <w:rPr>
                <w:rFonts w:ascii="仿宋_GB2312" w:hAnsi="宋体" w:eastAsia="仿宋_GB2312"/>
                <w:color w:val="auto"/>
                <w:sz w:val="18"/>
                <w:szCs w:val="18"/>
                <w:highlight w:val="none"/>
              </w:rPr>
            </w:pPr>
          </w:p>
        </w:tc>
        <w:tc>
          <w:tcPr>
            <w:tcW w:w="143" w:type="pct"/>
            <w:shd w:val="clear" w:color="auto" w:fill="auto"/>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p>
            <w:pPr>
              <w:jc w:val="cente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0" w:hRule="atLeast"/>
        </w:trPr>
        <w:tc>
          <w:tcPr>
            <w:tcW w:w="108" w:type="pct"/>
            <w:vAlign w:val="center"/>
          </w:tcPr>
          <w:p>
            <w:pPr>
              <w:ind w:left="0" w:leftChars="0" w:firstLine="0" w:firstLineChars="0"/>
              <w:jc w:val="center"/>
              <w:rPr>
                <w:rFonts w:hint="default" w:ascii="仿宋_GB2312" w:hAnsi="宋体" w:eastAsia="仿宋_GB2312"/>
                <w:color w:val="auto"/>
                <w:sz w:val="18"/>
                <w:szCs w:val="18"/>
                <w:highlight w:val="none"/>
                <w:lang w:eastAsia="zh-CN"/>
              </w:rPr>
            </w:pPr>
            <w:r>
              <w:rPr>
                <w:rFonts w:hint="default" w:ascii="仿宋_GB2312" w:hAnsi="宋体" w:eastAsia="仿宋_GB2312"/>
                <w:color w:val="auto"/>
                <w:sz w:val="18"/>
                <w:szCs w:val="18"/>
                <w:highlight w:val="none"/>
                <w:lang w:eastAsia="zh-CN"/>
              </w:rPr>
              <w:t>5</w:t>
            </w:r>
          </w:p>
        </w:tc>
        <w:tc>
          <w:tcPr>
            <w:tcW w:w="166" w:type="pct"/>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rPr>
                <w:rFonts w:hint="default" w:ascii="仿宋_GB2312" w:hAnsi="Microsoft YaHei UI" w:eastAsia="仿宋_GB2312" w:cs="仿宋_GB2312"/>
                <w:i w:val="0"/>
                <w:iCs w:val="0"/>
                <w:caps w:val="0"/>
                <w:spacing w:val="8"/>
                <w:kern w:val="2"/>
                <w:sz w:val="24"/>
                <w:szCs w:val="24"/>
                <w:highlight w:val="none"/>
                <w:shd w:val="clear" w:fill="FFFFFF"/>
                <w:lang w:eastAsia="zh-CN" w:bidi="ar"/>
              </w:rPr>
            </w:pPr>
            <w:r>
              <w:rPr>
                <w:rFonts w:hint="default" w:ascii="仿宋_GB2312" w:hAnsi="Microsoft YaHei UI" w:eastAsia="仿宋_GB2312" w:cs="仿宋_GB2312"/>
                <w:i w:val="0"/>
                <w:iCs w:val="0"/>
                <w:caps w:val="0"/>
                <w:spacing w:val="8"/>
                <w:kern w:val="2"/>
                <w:sz w:val="24"/>
                <w:szCs w:val="24"/>
                <w:highlight w:val="none"/>
                <w:shd w:val="clear" w:fill="FFFFFF"/>
                <w:lang w:eastAsia="zh-CN" w:bidi="ar"/>
              </w:rPr>
              <w:t>公共服务</w:t>
            </w:r>
          </w:p>
        </w:tc>
        <w:tc>
          <w:tcPr>
            <w:tcW w:w="166" w:type="pct"/>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rPr>
                <w:rFonts w:hint="default" w:ascii="仿宋_GB2312" w:hAnsi="Microsoft YaHei UI" w:eastAsia="仿宋_GB2312" w:cs="仿宋_GB2312"/>
                <w:i w:val="0"/>
                <w:iCs w:val="0"/>
                <w:caps w:val="0"/>
                <w:spacing w:val="8"/>
                <w:kern w:val="2"/>
                <w:sz w:val="24"/>
                <w:szCs w:val="24"/>
                <w:highlight w:val="none"/>
                <w:shd w:val="clear" w:fill="FFFFFF"/>
                <w:lang w:eastAsia="zh-CN" w:bidi="ar"/>
              </w:rPr>
            </w:pPr>
            <w:r>
              <w:rPr>
                <w:rFonts w:hint="default" w:ascii="仿宋_GB2312" w:hAnsi="Microsoft YaHei UI" w:eastAsia="仿宋_GB2312" w:cs="仿宋_GB2312"/>
                <w:i w:val="0"/>
                <w:iCs w:val="0"/>
                <w:caps w:val="0"/>
                <w:spacing w:val="8"/>
                <w:kern w:val="2"/>
                <w:sz w:val="24"/>
                <w:szCs w:val="24"/>
                <w:highlight w:val="none"/>
                <w:shd w:val="clear" w:fill="FFFFFF"/>
                <w:lang w:eastAsia="zh-CN" w:bidi="ar"/>
              </w:rPr>
              <w:t xml:space="preserve"> 残疾人辅具申请</w:t>
            </w:r>
          </w:p>
          <w:p>
            <w:pPr>
              <w:keepNext w:val="0"/>
              <w:keepLines w:val="0"/>
              <w:widowControl/>
              <w:suppressLineNumbers w:val="0"/>
              <w:spacing w:before="0" w:beforeAutospacing="0" w:after="0" w:afterAutospacing="0"/>
              <w:ind w:left="0" w:leftChars="0" w:right="0" w:firstLine="0" w:firstLineChars="0"/>
              <w:jc w:val="both"/>
              <w:rPr>
                <w:rFonts w:hint="default" w:ascii="仿宋_GB2312" w:hAnsi="Microsoft YaHei UI" w:eastAsia="仿宋_GB2312" w:cs="仿宋_GB2312"/>
                <w:i w:val="0"/>
                <w:iCs w:val="0"/>
                <w:caps w:val="0"/>
                <w:spacing w:val="8"/>
                <w:kern w:val="2"/>
                <w:sz w:val="24"/>
                <w:szCs w:val="24"/>
                <w:highlight w:val="none"/>
                <w:shd w:val="clear" w:fill="FFFFFF"/>
                <w:lang w:val="en-US" w:eastAsia="zh-CN" w:bidi="ar"/>
              </w:rPr>
            </w:pPr>
          </w:p>
        </w:tc>
        <w:tc>
          <w:tcPr>
            <w:tcW w:w="1966" w:type="pct"/>
            <w:vAlign w:val="center"/>
          </w:tcPr>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事项名称 残疾人辅具申请</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办件类型： 上报件</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办理材料： 1、本人身份证正反面复印件两份</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2、户口本复印件两份</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3、残疾证复印件两份</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4、填写东河区残疾人辅具申请审批表两份</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办理时限：180个工作日</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 xml:space="preserve">服务对象：东河区户籍持有效期内的残疾证的残疾人 </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办理形式： 窗口办理</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收费标准：不收费</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办理地点：东站街道各社区便民中心服务站</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咨询电话：0472-2810131</w:t>
            </w:r>
          </w:p>
          <w:p>
            <w:pPr>
              <w:ind w:left="0" w:leftChars="0" w:firstLine="0" w:firstLineChars="0"/>
              <w:rPr>
                <w:rFonts w:ascii="仿宋_GB2312" w:hAnsi="宋体" w:eastAsia="仿宋_GB2312"/>
                <w:color w:val="auto"/>
                <w:sz w:val="18"/>
                <w:szCs w:val="18"/>
                <w:highlight w:val="none"/>
              </w:rPr>
            </w:pPr>
          </w:p>
          <w:p>
            <w:pPr>
              <w:ind w:left="0" w:leftChars="0" w:firstLine="0" w:firstLineChars="0"/>
              <w:rPr>
                <w:rFonts w:hint="default" w:ascii="仿宋_GB2312" w:hAnsi="宋体" w:eastAsia="仿宋_GB2312"/>
                <w:color w:val="auto"/>
                <w:sz w:val="18"/>
                <w:szCs w:val="18"/>
                <w:highlight w:val="none"/>
              </w:rPr>
            </w:pPr>
          </w:p>
        </w:tc>
        <w:tc>
          <w:tcPr>
            <w:tcW w:w="530" w:type="pct"/>
            <w:vAlign w:val="center"/>
          </w:tcPr>
          <w:p>
            <w:pPr>
              <w:ind w:left="0" w:leftChars="0" w:firstLine="0" w:firstLineChars="0"/>
              <w:jc w:val="center"/>
              <w:rPr>
                <w:rFonts w:hint="default" w:ascii="仿宋_GB2312" w:hAnsi="宋体" w:eastAsia="仿宋_GB2312"/>
                <w:color w:val="auto"/>
                <w:sz w:val="18"/>
                <w:szCs w:val="18"/>
                <w:highlight w:val="none"/>
              </w:rPr>
            </w:pPr>
            <w:r>
              <w:rPr>
                <w:rFonts w:hint="default" w:ascii="仿宋_GB2312" w:hAnsi="宋体" w:eastAsia="仿宋_GB2312"/>
                <w:color w:val="auto"/>
                <w:sz w:val="18"/>
                <w:szCs w:val="18"/>
                <w:highlight w:val="none"/>
              </w:rPr>
              <w:t>市残联、市民政局、市财政局和市卫健委联合出台《包头市残疾人辅助器具适配补贴实施办法》</w:t>
            </w:r>
          </w:p>
          <w:p>
            <w:pPr>
              <w:ind w:left="0" w:leftChars="0" w:firstLine="0" w:firstLineChars="0"/>
              <w:jc w:val="center"/>
              <w:rPr>
                <w:rFonts w:hint="default" w:ascii="仿宋_GB2312" w:hAnsi="宋体" w:eastAsia="仿宋_GB2312"/>
                <w:color w:val="auto"/>
                <w:sz w:val="18"/>
                <w:szCs w:val="18"/>
                <w:highlight w:val="none"/>
              </w:rPr>
            </w:pPr>
          </w:p>
        </w:tc>
        <w:tc>
          <w:tcPr>
            <w:tcW w:w="512" w:type="pct"/>
            <w:vAlign w:val="center"/>
          </w:tcPr>
          <w:p>
            <w:pPr>
              <w:ind w:left="0" w:leftChars="0" w:firstLine="0" w:firstLineChars="0"/>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w:t>
            </w:r>
            <w:r>
              <w:rPr>
                <w:rFonts w:hint="default" w:ascii="仿宋_GB2312" w:hAnsi="宋体" w:eastAsia="仿宋_GB2312"/>
                <w:color w:val="auto"/>
                <w:sz w:val="18"/>
                <w:szCs w:val="18"/>
                <w:highlight w:val="none"/>
              </w:rPr>
              <w:t>20</w:t>
            </w:r>
            <w:r>
              <w:rPr>
                <w:rFonts w:hint="eastAsia" w:ascii="仿宋_GB2312" w:hAnsi="宋体" w:eastAsia="仿宋_GB2312"/>
                <w:color w:val="auto"/>
                <w:sz w:val="18"/>
                <w:szCs w:val="18"/>
                <w:highlight w:val="none"/>
              </w:rPr>
              <w:t>个工作日内</w:t>
            </w:r>
          </w:p>
        </w:tc>
        <w:tc>
          <w:tcPr>
            <w:tcW w:w="308" w:type="pct"/>
            <w:shd w:val="clear" w:color="auto" w:fill="auto"/>
            <w:vAlign w:val="center"/>
          </w:tcPr>
          <w:p>
            <w:pPr>
              <w:rPr>
                <w:rFonts w:hint="eastAsia" w:ascii="仿宋_GB2312" w:hAnsi="宋体" w:eastAsia="仿宋_GB2312" w:cstheme="minorBidi"/>
                <w:color w:val="auto"/>
                <w:kern w:val="2"/>
                <w:sz w:val="18"/>
                <w:szCs w:val="18"/>
                <w:highlight w:val="none"/>
                <w:lang w:val="en-US" w:eastAsia="zh-CN" w:bidi="ar-SA"/>
              </w:rPr>
            </w:pPr>
            <w:r>
              <w:rPr>
                <w:rFonts w:hint="eastAsia" w:ascii="仿宋_GB2312" w:eastAsia="仿宋_GB2312"/>
                <w:bCs/>
                <w:color w:val="auto"/>
                <w:sz w:val="18"/>
                <w:szCs w:val="18"/>
                <w:highlight w:val="none"/>
                <w:lang w:eastAsia="zh-CN"/>
              </w:rPr>
              <w:t>东站街道</w:t>
            </w:r>
          </w:p>
        </w:tc>
        <w:tc>
          <w:tcPr>
            <w:tcW w:w="401" w:type="pct"/>
            <w:shd w:val="clear" w:color="auto" w:fill="auto"/>
            <w:vAlign w:val="center"/>
          </w:tcPr>
          <w:p>
            <w:pPr>
              <w:rPr>
                <w:rFonts w:hint="eastAsia" w:ascii="仿宋_GB2312" w:hAnsi="宋体" w:eastAsia="仿宋_GB2312" w:cstheme="minorBidi"/>
                <w:color w:val="auto"/>
                <w:kern w:val="2"/>
                <w:sz w:val="18"/>
                <w:szCs w:val="18"/>
                <w:highlight w:val="none"/>
                <w:lang w:val="en-US" w:eastAsia="zh-CN" w:bidi="ar-SA"/>
              </w:rPr>
            </w:pPr>
            <w:r>
              <w:rPr>
                <w:rFonts w:hint="default" w:ascii="仿宋_GB2312" w:hAnsi="宋体" w:eastAsia="仿宋_GB2312"/>
                <w:color w:val="auto"/>
                <w:sz w:val="18"/>
                <w:szCs w:val="18"/>
                <w:highlight w:val="none"/>
              </w:rPr>
              <w:t>书面资料</w:t>
            </w:r>
            <w:r>
              <w:rPr>
                <w:rFonts w:hint="eastAsia" w:ascii="仿宋_GB2312" w:hAnsi="宋体" w:eastAsia="仿宋_GB2312"/>
                <w:color w:val="auto"/>
                <w:sz w:val="18"/>
                <w:szCs w:val="18"/>
                <w:highlight w:val="none"/>
              </w:rPr>
              <w:t xml:space="preserve"> </w:t>
            </w:r>
            <w:r>
              <w:rPr>
                <w:rFonts w:ascii="仿宋_GB2312" w:hAnsi="宋体" w:eastAsia="仿宋_GB2312"/>
                <w:color w:val="auto"/>
                <w:sz w:val="18"/>
                <w:szCs w:val="18"/>
                <w:highlight w:val="none"/>
              </w:rPr>
              <w:t xml:space="preserve"> </w:t>
            </w:r>
            <w:r>
              <w:rPr>
                <w:rFonts w:hint="eastAsia" w:ascii="仿宋_GB2312" w:hAnsi="宋体" w:eastAsia="仿宋_GB2312"/>
                <w:color w:val="auto"/>
                <w:sz w:val="18"/>
                <w:szCs w:val="18"/>
                <w:highlight w:val="none"/>
              </w:rPr>
              <w:t xml:space="preserve">                                                                                                                                                                                                   </w:t>
            </w:r>
          </w:p>
        </w:tc>
        <w:tc>
          <w:tcPr>
            <w:tcW w:w="139"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w:t>
            </w:r>
          </w:p>
        </w:tc>
        <w:tc>
          <w:tcPr>
            <w:tcW w:w="133"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　</w:t>
            </w:r>
          </w:p>
        </w:tc>
        <w:tc>
          <w:tcPr>
            <w:tcW w:w="139"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w:t>
            </w:r>
          </w:p>
        </w:tc>
        <w:tc>
          <w:tcPr>
            <w:tcW w:w="140"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　</w:t>
            </w:r>
          </w:p>
        </w:tc>
        <w:tc>
          <w:tcPr>
            <w:tcW w:w="143" w:type="pct"/>
            <w:shd w:val="clear" w:color="auto" w:fill="auto"/>
            <w:vAlign w:val="center"/>
          </w:tcPr>
          <w:p>
            <w:pPr>
              <w:jc w:val="center"/>
              <w:rPr>
                <w:rFonts w:ascii="仿宋_GB2312" w:hAnsi="宋体" w:eastAsia="仿宋_GB2312" w:cstheme="minorBidi"/>
                <w:color w:val="auto"/>
                <w:kern w:val="2"/>
                <w:sz w:val="18"/>
                <w:szCs w:val="18"/>
                <w:highlight w:val="none"/>
                <w:lang w:val="en-US" w:eastAsia="zh-CN" w:bidi="ar-SA"/>
              </w:rPr>
            </w:pPr>
          </w:p>
        </w:tc>
        <w:tc>
          <w:tcPr>
            <w:tcW w:w="143" w:type="pct"/>
            <w:shd w:val="clear" w:color="auto" w:fill="auto"/>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p>
            <w:pPr>
              <w:jc w:val="center"/>
              <w:rPr>
                <w:rFonts w:hint="eastAsia" w:ascii="仿宋_GB2312" w:hAnsi="宋体" w:eastAsia="仿宋_GB2312" w:cstheme="minorBidi"/>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0" w:hRule="atLeast"/>
        </w:trPr>
        <w:tc>
          <w:tcPr>
            <w:tcW w:w="108" w:type="pct"/>
            <w:vAlign w:val="center"/>
          </w:tcPr>
          <w:p>
            <w:pPr>
              <w:ind w:left="0" w:leftChars="0" w:firstLine="0" w:firstLineChars="0"/>
              <w:jc w:val="center"/>
              <w:rPr>
                <w:rFonts w:hint="default" w:ascii="仿宋_GB2312" w:hAnsi="宋体" w:eastAsia="仿宋_GB2312"/>
                <w:color w:val="auto"/>
                <w:sz w:val="18"/>
                <w:szCs w:val="18"/>
                <w:highlight w:val="none"/>
                <w:lang w:eastAsia="zh-CN"/>
              </w:rPr>
            </w:pPr>
            <w:r>
              <w:rPr>
                <w:rFonts w:hint="default" w:ascii="仿宋_GB2312" w:hAnsi="宋体" w:eastAsia="仿宋_GB2312"/>
                <w:color w:val="auto"/>
                <w:sz w:val="18"/>
                <w:szCs w:val="18"/>
                <w:highlight w:val="none"/>
                <w:lang w:eastAsia="zh-CN"/>
              </w:rPr>
              <w:t>6</w:t>
            </w:r>
          </w:p>
        </w:tc>
        <w:tc>
          <w:tcPr>
            <w:tcW w:w="166" w:type="pct"/>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both"/>
              <w:rPr>
                <w:rFonts w:hint="default" w:ascii="仿宋_GB2312" w:hAnsi="Microsoft YaHei UI" w:eastAsia="仿宋_GB2312" w:cs="仿宋_GB2312"/>
                <w:i w:val="0"/>
                <w:iCs w:val="0"/>
                <w:caps w:val="0"/>
                <w:spacing w:val="8"/>
                <w:kern w:val="2"/>
                <w:sz w:val="24"/>
                <w:szCs w:val="24"/>
                <w:highlight w:val="none"/>
                <w:shd w:val="clear" w:fill="FFFFFF"/>
                <w:lang w:val="en-US" w:eastAsia="zh-CN" w:bidi="ar"/>
              </w:rPr>
            </w:pPr>
            <w:r>
              <w:rPr>
                <w:rFonts w:hint="default" w:ascii="仿宋_GB2312" w:hAnsi="Microsoft YaHei UI" w:eastAsia="仿宋_GB2312" w:cs="仿宋_GB2312"/>
                <w:i w:val="0"/>
                <w:iCs w:val="0"/>
                <w:caps w:val="0"/>
                <w:spacing w:val="8"/>
                <w:kern w:val="2"/>
                <w:sz w:val="24"/>
                <w:szCs w:val="24"/>
                <w:highlight w:val="none"/>
                <w:shd w:val="clear" w:fill="FFFFFF"/>
                <w:lang w:eastAsia="zh-CN" w:bidi="ar"/>
              </w:rPr>
              <w:t>公共服务</w:t>
            </w:r>
          </w:p>
        </w:tc>
        <w:tc>
          <w:tcPr>
            <w:tcW w:w="166" w:type="pct"/>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rPr>
                <w:rFonts w:hint="default" w:ascii="仿宋_GB2312" w:hAnsi="Microsoft YaHei UI" w:eastAsia="仿宋_GB2312" w:cs="仿宋_GB2312"/>
                <w:i w:val="0"/>
                <w:iCs w:val="0"/>
                <w:caps w:val="0"/>
                <w:spacing w:val="8"/>
                <w:kern w:val="2"/>
                <w:sz w:val="24"/>
                <w:szCs w:val="24"/>
                <w:highlight w:val="none"/>
                <w:shd w:val="clear" w:fill="FFFFFF"/>
                <w:lang w:eastAsia="zh-CN" w:bidi="ar"/>
              </w:rPr>
            </w:pPr>
            <w:r>
              <w:rPr>
                <w:rFonts w:hint="default" w:ascii="仿宋_GB2312" w:hAnsi="Microsoft YaHei UI" w:eastAsia="仿宋_GB2312" w:cs="仿宋_GB2312"/>
                <w:i w:val="0"/>
                <w:iCs w:val="0"/>
                <w:caps w:val="0"/>
                <w:spacing w:val="8"/>
                <w:kern w:val="2"/>
                <w:sz w:val="24"/>
                <w:szCs w:val="24"/>
                <w:highlight w:val="none"/>
                <w:shd w:val="clear" w:fill="FFFFFF"/>
                <w:lang w:eastAsia="zh-CN" w:bidi="ar"/>
              </w:rPr>
              <w:t xml:space="preserve"> 春节慰问困难残疾人家庭</w:t>
            </w:r>
          </w:p>
          <w:p>
            <w:pPr>
              <w:keepNext w:val="0"/>
              <w:keepLines w:val="0"/>
              <w:widowControl/>
              <w:suppressLineNumbers w:val="0"/>
              <w:spacing w:before="0" w:beforeAutospacing="0" w:after="0" w:afterAutospacing="0"/>
              <w:ind w:left="0" w:leftChars="0" w:right="0" w:firstLine="0" w:firstLineChars="0"/>
              <w:jc w:val="both"/>
              <w:rPr>
                <w:rFonts w:hint="default" w:ascii="仿宋_GB2312" w:hAnsi="Microsoft YaHei UI" w:eastAsia="仿宋_GB2312" w:cs="仿宋_GB2312"/>
                <w:i w:val="0"/>
                <w:iCs w:val="0"/>
                <w:caps w:val="0"/>
                <w:spacing w:val="8"/>
                <w:kern w:val="2"/>
                <w:sz w:val="24"/>
                <w:szCs w:val="24"/>
                <w:highlight w:val="none"/>
                <w:shd w:val="clear" w:fill="FFFFFF"/>
                <w:lang w:eastAsia="zh-CN" w:bidi="ar"/>
              </w:rPr>
            </w:pPr>
          </w:p>
          <w:p>
            <w:pPr>
              <w:keepNext w:val="0"/>
              <w:keepLines w:val="0"/>
              <w:widowControl/>
              <w:suppressLineNumbers w:val="0"/>
              <w:spacing w:before="0" w:beforeAutospacing="0" w:after="0" w:afterAutospacing="0"/>
              <w:ind w:left="0" w:leftChars="0" w:right="0" w:rightChars="0" w:firstLine="0" w:firstLineChars="0"/>
              <w:jc w:val="both"/>
              <w:rPr>
                <w:rFonts w:hint="default" w:ascii="仿宋_GB2312" w:hAnsi="Microsoft YaHei UI" w:eastAsia="仿宋_GB2312" w:cs="仿宋_GB2312"/>
                <w:i w:val="0"/>
                <w:iCs w:val="0"/>
                <w:caps w:val="0"/>
                <w:spacing w:val="8"/>
                <w:kern w:val="2"/>
                <w:sz w:val="24"/>
                <w:szCs w:val="24"/>
                <w:highlight w:val="none"/>
                <w:shd w:val="clear" w:fill="FFFFFF"/>
                <w:lang w:val="en-US" w:eastAsia="zh-CN" w:bidi="ar"/>
              </w:rPr>
            </w:pPr>
          </w:p>
        </w:tc>
        <w:tc>
          <w:tcPr>
            <w:tcW w:w="1966" w:type="pct"/>
            <w:shd w:val="clear" w:color="auto" w:fill="auto"/>
            <w:vAlign w:val="center"/>
          </w:tcPr>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事项名称：春节慰问困难残疾人家庭</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办件类型：上报件</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办理材料：1.身份证复印件</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2.户口本复印件</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3.残疾证复印件</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 xml:space="preserve">4.残联春节救助入户核查表   </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办理时限：20个工作日</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服务对象：1.具有东河区户籍并持有有效期内残疾人证的困难残疾人，与各救助部门不可重复救助</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2.一、二级重度、多重、</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老残一体、一户多残或因病因灾致困的特困残疾人</w:t>
            </w:r>
          </w:p>
          <w:p>
            <w:pPr>
              <w:ind w:left="0" w:leftChars="0" w:firstLine="0" w:firstLineChars="0"/>
              <w:rPr>
                <w:rFonts w:hint="default" w:ascii="仿宋_GB2312" w:hAnsi="宋体" w:eastAsia="仿宋_GB2312"/>
                <w:color w:val="auto"/>
                <w:sz w:val="18"/>
                <w:szCs w:val="18"/>
                <w:highlight w:val="none"/>
              </w:rPr>
            </w:pPr>
            <w:r>
              <w:rPr>
                <w:rFonts w:ascii="仿宋_GB2312" w:hAnsi="宋体" w:eastAsia="仿宋_GB2312"/>
                <w:color w:val="auto"/>
                <w:sz w:val="18"/>
                <w:szCs w:val="18"/>
                <w:highlight w:val="none"/>
              </w:rPr>
              <w:t>3.无固定收入或以老养残、低保家庭、低收入家庭的一般困难残疾人</w:t>
            </w:r>
          </w:p>
          <w:p>
            <w:pPr>
              <w:ind w:left="0" w:leftChars="0" w:firstLine="0" w:firstLineChars="0"/>
              <w:rPr>
                <w:rFonts w:ascii="仿宋_GB2312" w:hAnsi="宋体" w:eastAsia="仿宋_GB2312"/>
                <w:color w:val="auto"/>
                <w:sz w:val="18"/>
                <w:szCs w:val="18"/>
                <w:highlight w:val="none"/>
              </w:rPr>
            </w:pPr>
            <w:r>
              <w:rPr>
                <w:rFonts w:ascii="仿宋_GB2312" w:hAnsi="宋体" w:eastAsia="仿宋_GB2312"/>
                <w:color w:val="auto"/>
                <w:sz w:val="18"/>
                <w:szCs w:val="18"/>
                <w:highlight w:val="none"/>
              </w:rPr>
              <w:t>办理形式： 窗口办理</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收费标准：不收费</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办理地点：东站街道各社区便民中心服务站</w:t>
            </w:r>
          </w:p>
          <w:p>
            <w:pPr>
              <w:jc w:val="left"/>
              <w:rPr>
                <w:rFonts w:hint="default" w:ascii="仿宋" w:hAnsi="仿宋" w:eastAsia="仿宋" w:cs="仿宋"/>
                <w:i w:val="0"/>
                <w:color w:val="auto"/>
                <w:kern w:val="0"/>
                <w:sz w:val="21"/>
                <w:szCs w:val="21"/>
                <w:highlight w:val="none"/>
                <w:u w:val="none"/>
                <w:lang w:eastAsia="zh-CN" w:bidi="ar"/>
              </w:rPr>
            </w:pPr>
            <w:r>
              <w:rPr>
                <w:rFonts w:hint="default" w:ascii="仿宋" w:hAnsi="仿宋" w:eastAsia="仿宋" w:cs="仿宋"/>
                <w:i w:val="0"/>
                <w:color w:val="auto"/>
                <w:kern w:val="0"/>
                <w:sz w:val="21"/>
                <w:szCs w:val="21"/>
                <w:highlight w:val="none"/>
                <w:u w:val="none"/>
                <w:lang w:eastAsia="zh-CN" w:bidi="ar"/>
              </w:rPr>
              <w:t>咨询电话：0472-2810131</w:t>
            </w:r>
          </w:p>
          <w:p>
            <w:pPr>
              <w:ind w:left="0" w:leftChars="0" w:firstLine="0" w:firstLineChars="0"/>
              <w:rPr>
                <w:rFonts w:ascii="仿宋_GB2312" w:hAnsi="宋体" w:eastAsia="仿宋_GB2312"/>
                <w:color w:val="auto"/>
                <w:sz w:val="18"/>
                <w:szCs w:val="18"/>
                <w:highlight w:val="none"/>
              </w:rPr>
            </w:pPr>
          </w:p>
          <w:p>
            <w:pPr>
              <w:ind w:left="0" w:leftChars="0" w:firstLine="0" w:firstLineChars="0"/>
              <w:rPr>
                <w:rFonts w:hint="default" w:ascii="仿宋_GB2312" w:hAnsi="宋体" w:eastAsia="仿宋_GB2312"/>
                <w:color w:val="auto"/>
                <w:sz w:val="18"/>
                <w:szCs w:val="18"/>
                <w:highlight w:val="none"/>
              </w:rPr>
            </w:pPr>
          </w:p>
          <w:p>
            <w:pPr>
              <w:ind w:left="0" w:leftChars="0" w:firstLine="0" w:firstLineChars="0"/>
              <w:rPr>
                <w:rFonts w:hint="default" w:ascii="仿宋_GB2312" w:hAnsi="宋体" w:eastAsia="仿宋_GB2312" w:cstheme="minorBidi"/>
                <w:color w:val="auto"/>
                <w:kern w:val="2"/>
                <w:sz w:val="18"/>
                <w:szCs w:val="18"/>
                <w:highlight w:val="none"/>
                <w:lang w:val="en-US" w:eastAsia="zh-CN" w:bidi="ar-SA"/>
              </w:rPr>
            </w:pPr>
          </w:p>
        </w:tc>
        <w:tc>
          <w:tcPr>
            <w:tcW w:w="530" w:type="pct"/>
            <w:shd w:val="clear" w:color="auto" w:fill="auto"/>
            <w:vAlign w:val="center"/>
          </w:tcPr>
          <w:p>
            <w:pPr>
              <w:ind w:left="0" w:leftChars="0" w:firstLine="0" w:firstLineChars="0"/>
              <w:jc w:val="center"/>
              <w:rPr>
                <w:rFonts w:hint="default" w:ascii="仿宋_GB2312" w:hAnsi="宋体" w:eastAsia="仿宋_GB2312" w:cstheme="minorBidi"/>
                <w:color w:val="auto"/>
                <w:kern w:val="2"/>
                <w:sz w:val="18"/>
                <w:szCs w:val="18"/>
                <w:highlight w:val="none"/>
                <w:lang w:eastAsia="zh-CN" w:bidi="ar-SA"/>
              </w:rPr>
            </w:pPr>
            <w:r>
              <w:rPr>
                <w:rFonts w:hint="default" w:ascii="仿宋_GB2312" w:hAnsi="宋体" w:eastAsia="仿宋_GB2312" w:cstheme="minorBidi"/>
                <w:color w:val="auto"/>
                <w:kern w:val="2"/>
                <w:sz w:val="18"/>
                <w:szCs w:val="18"/>
                <w:highlight w:val="none"/>
                <w:lang w:eastAsia="zh-CN" w:bidi="ar-SA"/>
              </w:rPr>
              <w:t xml:space="preserve">   东河区人民政府办公室关于印发《2023年春节慰问救助活动计划》</w:t>
            </w:r>
          </w:p>
        </w:tc>
        <w:tc>
          <w:tcPr>
            <w:tcW w:w="512" w:type="pct"/>
            <w:shd w:val="clear" w:color="auto" w:fill="auto"/>
            <w:vAlign w:val="center"/>
          </w:tcPr>
          <w:p>
            <w:pPr>
              <w:ind w:left="0" w:leftChars="0" w:firstLine="0" w:firstLineChars="0"/>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制定或获取信息之日起</w:t>
            </w:r>
            <w:r>
              <w:rPr>
                <w:rFonts w:hint="default" w:ascii="仿宋_GB2312" w:hAnsi="宋体" w:eastAsia="仿宋_GB2312"/>
                <w:color w:val="auto"/>
                <w:sz w:val="18"/>
                <w:szCs w:val="18"/>
                <w:highlight w:val="none"/>
              </w:rPr>
              <w:t>20</w:t>
            </w:r>
            <w:r>
              <w:rPr>
                <w:rFonts w:hint="eastAsia" w:ascii="仿宋_GB2312" w:hAnsi="宋体" w:eastAsia="仿宋_GB2312"/>
                <w:color w:val="auto"/>
                <w:sz w:val="18"/>
                <w:szCs w:val="18"/>
                <w:highlight w:val="none"/>
              </w:rPr>
              <w:t>个工作日内</w:t>
            </w:r>
          </w:p>
        </w:tc>
        <w:tc>
          <w:tcPr>
            <w:tcW w:w="308" w:type="pct"/>
            <w:shd w:val="clear" w:color="auto" w:fill="auto"/>
            <w:vAlign w:val="center"/>
          </w:tcPr>
          <w:p>
            <w:pPr>
              <w:rPr>
                <w:rFonts w:hint="eastAsia" w:ascii="仿宋_GB2312" w:hAnsi="宋体" w:eastAsia="仿宋_GB2312" w:cstheme="minorBidi"/>
                <w:color w:val="auto"/>
                <w:kern w:val="2"/>
                <w:sz w:val="18"/>
                <w:szCs w:val="18"/>
                <w:highlight w:val="none"/>
                <w:lang w:val="en-US" w:eastAsia="zh-CN" w:bidi="ar-SA"/>
              </w:rPr>
            </w:pPr>
            <w:r>
              <w:rPr>
                <w:rFonts w:hint="eastAsia" w:ascii="仿宋_GB2312" w:eastAsia="仿宋_GB2312"/>
                <w:bCs/>
                <w:color w:val="auto"/>
                <w:sz w:val="18"/>
                <w:szCs w:val="18"/>
                <w:highlight w:val="none"/>
                <w:lang w:eastAsia="zh-CN"/>
              </w:rPr>
              <w:t>东站街道</w:t>
            </w:r>
          </w:p>
        </w:tc>
        <w:tc>
          <w:tcPr>
            <w:tcW w:w="401" w:type="pct"/>
            <w:shd w:val="clear" w:color="auto" w:fill="auto"/>
            <w:vAlign w:val="center"/>
          </w:tcPr>
          <w:p>
            <w:pPr>
              <w:rPr>
                <w:rFonts w:hint="eastAsia" w:ascii="仿宋_GB2312" w:hAnsi="宋体" w:eastAsia="仿宋_GB2312" w:cstheme="minorBidi"/>
                <w:color w:val="auto"/>
                <w:kern w:val="2"/>
                <w:sz w:val="18"/>
                <w:szCs w:val="18"/>
                <w:highlight w:val="none"/>
                <w:lang w:val="en-US" w:eastAsia="zh-CN" w:bidi="ar-SA"/>
              </w:rPr>
            </w:pPr>
            <w:r>
              <w:rPr>
                <w:rFonts w:hint="default" w:ascii="仿宋_GB2312" w:hAnsi="宋体" w:eastAsia="仿宋_GB2312"/>
                <w:color w:val="auto"/>
                <w:sz w:val="18"/>
                <w:szCs w:val="18"/>
                <w:highlight w:val="none"/>
              </w:rPr>
              <w:t>书面资料</w:t>
            </w:r>
            <w:r>
              <w:rPr>
                <w:rFonts w:hint="eastAsia" w:ascii="仿宋_GB2312" w:hAnsi="宋体" w:eastAsia="仿宋_GB2312"/>
                <w:color w:val="auto"/>
                <w:sz w:val="18"/>
                <w:szCs w:val="18"/>
                <w:highlight w:val="none"/>
              </w:rPr>
              <w:t xml:space="preserve">                                                                                                                                                                                                    </w:t>
            </w:r>
          </w:p>
        </w:tc>
        <w:tc>
          <w:tcPr>
            <w:tcW w:w="139"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w:t>
            </w:r>
          </w:p>
        </w:tc>
        <w:tc>
          <w:tcPr>
            <w:tcW w:w="133"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　</w:t>
            </w:r>
          </w:p>
        </w:tc>
        <w:tc>
          <w:tcPr>
            <w:tcW w:w="139"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w:t>
            </w:r>
          </w:p>
        </w:tc>
        <w:tc>
          <w:tcPr>
            <w:tcW w:w="140" w:type="pct"/>
            <w:shd w:val="clear" w:color="auto" w:fill="auto"/>
            <w:vAlign w:val="center"/>
          </w:tcPr>
          <w:p>
            <w:pPr>
              <w:jc w:val="center"/>
              <w:rPr>
                <w:rFonts w:hint="eastAsia" w:ascii="仿宋_GB2312" w:hAnsi="宋体" w:eastAsia="仿宋_GB2312" w:cstheme="minorBidi"/>
                <w:color w:val="auto"/>
                <w:kern w:val="2"/>
                <w:sz w:val="18"/>
                <w:szCs w:val="18"/>
                <w:highlight w:val="none"/>
                <w:lang w:val="en-US" w:eastAsia="zh-CN" w:bidi="ar-SA"/>
              </w:rPr>
            </w:pPr>
            <w:r>
              <w:rPr>
                <w:rFonts w:hint="eastAsia" w:ascii="仿宋_GB2312" w:hAnsi="宋体" w:eastAsia="仿宋_GB2312"/>
                <w:color w:val="auto"/>
                <w:sz w:val="18"/>
                <w:szCs w:val="18"/>
                <w:highlight w:val="none"/>
              </w:rPr>
              <w:t>　</w:t>
            </w:r>
          </w:p>
        </w:tc>
        <w:tc>
          <w:tcPr>
            <w:tcW w:w="143" w:type="pct"/>
            <w:shd w:val="clear" w:color="auto" w:fill="auto"/>
            <w:vAlign w:val="center"/>
          </w:tcPr>
          <w:p>
            <w:pPr>
              <w:jc w:val="center"/>
              <w:rPr>
                <w:rFonts w:ascii="仿宋_GB2312" w:hAnsi="宋体" w:eastAsia="仿宋_GB2312" w:cstheme="minorBidi"/>
                <w:color w:val="auto"/>
                <w:kern w:val="2"/>
                <w:sz w:val="18"/>
                <w:szCs w:val="18"/>
                <w:highlight w:val="none"/>
                <w:lang w:val="en-US" w:eastAsia="zh-CN" w:bidi="ar-SA"/>
              </w:rPr>
            </w:pPr>
          </w:p>
        </w:tc>
        <w:tc>
          <w:tcPr>
            <w:tcW w:w="143" w:type="pct"/>
            <w:shd w:val="clear" w:color="auto" w:fill="auto"/>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p>
            <w:pPr>
              <w:jc w:val="center"/>
              <w:rPr>
                <w:rFonts w:hint="eastAsia" w:ascii="仿宋_GB2312" w:hAnsi="宋体" w:eastAsia="仿宋_GB2312" w:cstheme="minorBidi"/>
                <w:color w:val="auto"/>
                <w:kern w:val="2"/>
                <w:sz w:val="18"/>
                <w:szCs w:val="18"/>
                <w:highlight w:val="none"/>
                <w:lang w:val="en-US" w:eastAsia="zh-CN" w:bidi="ar-SA"/>
              </w:rPr>
            </w:pPr>
          </w:p>
        </w:tc>
      </w:tr>
    </w:tbl>
    <w:p>
      <w:pPr>
        <w:rPr>
          <w:color w:val="auto"/>
          <w:highlight w:val="none"/>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tbl>
      <w:tblPr>
        <w:tblStyle w:val="4"/>
        <w:tblW w:w="13935" w:type="dxa"/>
        <w:tblInd w:w="0" w:type="dxa"/>
        <w:shd w:val="clear" w:color="auto" w:fill="auto"/>
        <w:tblLayout w:type="fixed"/>
        <w:tblCellMar>
          <w:top w:w="0" w:type="dxa"/>
          <w:left w:w="0" w:type="dxa"/>
          <w:bottom w:w="0" w:type="dxa"/>
          <w:right w:w="0" w:type="dxa"/>
        </w:tblCellMar>
      </w:tblPr>
      <w:tblGrid>
        <w:gridCol w:w="622"/>
        <w:gridCol w:w="771"/>
        <w:gridCol w:w="724"/>
        <w:gridCol w:w="4593"/>
        <w:gridCol w:w="1345"/>
        <w:gridCol w:w="962"/>
        <w:gridCol w:w="1086"/>
        <w:gridCol w:w="952"/>
        <w:gridCol w:w="496"/>
        <w:gridCol w:w="456"/>
        <w:gridCol w:w="403"/>
        <w:gridCol w:w="449"/>
        <w:gridCol w:w="548"/>
        <w:gridCol w:w="528"/>
      </w:tblGrid>
      <w:tr>
        <w:tblPrEx>
          <w:shd w:val="clear" w:color="auto" w:fill="auto"/>
          <w:tblCellMar>
            <w:top w:w="0" w:type="dxa"/>
            <w:left w:w="0" w:type="dxa"/>
            <w:bottom w:w="0" w:type="dxa"/>
            <w:right w:w="0" w:type="dxa"/>
          </w:tblCellMar>
        </w:tblPrEx>
        <w:trPr>
          <w:trHeight w:val="1000" w:hRule="atLeast"/>
        </w:trPr>
        <w:tc>
          <w:tcPr>
            <w:tcW w:w="13935"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i w:val="0"/>
                <w:color w:val="auto"/>
                <w:sz w:val="21"/>
                <w:szCs w:val="21"/>
                <w:highlight w:val="none"/>
                <w:u w:val="none"/>
              </w:rPr>
            </w:pPr>
            <w:r>
              <w:rPr>
                <w:rFonts w:hint="eastAsia" w:ascii="仿宋" w:hAnsi="仿宋" w:eastAsia="仿宋" w:cs="仿宋"/>
                <w:b/>
                <w:i w:val="0"/>
                <w:color w:val="auto"/>
                <w:kern w:val="0"/>
                <w:sz w:val="36"/>
                <w:szCs w:val="36"/>
                <w:highlight w:val="none"/>
                <w:u w:val="none"/>
                <w:lang w:val="en-US" w:eastAsia="zh-CN" w:bidi="ar"/>
              </w:rPr>
              <w:t>社会保险领域基层政务公开标准目录</w:t>
            </w:r>
          </w:p>
        </w:tc>
      </w:tr>
      <w:tr>
        <w:tblPrEx>
          <w:tblCellMar>
            <w:top w:w="0" w:type="dxa"/>
            <w:left w:w="0" w:type="dxa"/>
            <w:bottom w:w="0" w:type="dxa"/>
            <w:right w:w="0" w:type="dxa"/>
          </w:tblCellMar>
        </w:tblPrEx>
        <w:trPr>
          <w:trHeight w:val="64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序号</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公开事项</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公开内容（要素）</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公开依据</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公开时限</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公开主体</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公开渠道和载体</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w:t>
            </w:r>
            <w:r>
              <w:rPr>
                <w:rFonts w:hint="eastAsia" w:ascii="仿宋" w:hAnsi="仿宋" w:eastAsia="仿宋" w:cs="仿宋"/>
                <w:b/>
                <w:i w:val="0"/>
                <w:color w:val="auto"/>
                <w:kern w:val="0"/>
                <w:sz w:val="21"/>
                <w:szCs w:val="21"/>
                <w:highlight w:val="none"/>
                <w:u w:val="none"/>
                <w:lang w:val="en-US" w:eastAsia="zh-CN" w:bidi="ar"/>
              </w:rPr>
              <w:br w:type="textWrapping"/>
            </w:r>
            <w:r>
              <w:rPr>
                <w:rFonts w:hint="eastAsia" w:ascii="仿宋" w:hAnsi="仿宋" w:eastAsia="仿宋" w:cs="仿宋"/>
                <w:b/>
                <w:i w:val="0"/>
                <w:color w:val="auto"/>
                <w:kern w:val="0"/>
                <w:sz w:val="21"/>
                <w:szCs w:val="21"/>
                <w:highlight w:val="none"/>
                <w:u w:val="none"/>
                <w:lang w:val="en-US" w:eastAsia="zh-CN" w:bidi="ar"/>
              </w:rPr>
              <w:t>对象</w:t>
            </w: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w:t>
            </w:r>
            <w:r>
              <w:rPr>
                <w:rFonts w:hint="eastAsia" w:ascii="仿宋" w:hAnsi="仿宋" w:eastAsia="仿宋" w:cs="仿宋"/>
                <w:b/>
                <w:i w:val="0"/>
                <w:color w:val="auto"/>
                <w:kern w:val="0"/>
                <w:sz w:val="21"/>
                <w:szCs w:val="21"/>
                <w:highlight w:val="none"/>
                <w:u w:val="none"/>
                <w:lang w:val="en-US" w:eastAsia="zh-CN" w:bidi="ar"/>
              </w:rPr>
              <w:br w:type="textWrapping"/>
            </w:r>
            <w:r>
              <w:rPr>
                <w:rFonts w:hint="eastAsia" w:ascii="仿宋" w:hAnsi="仿宋" w:eastAsia="仿宋" w:cs="仿宋"/>
                <w:b/>
                <w:i w:val="0"/>
                <w:color w:val="auto"/>
                <w:kern w:val="0"/>
                <w:sz w:val="21"/>
                <w:szCs w:val="21"/>
                <w:highlight w:val="none"/>
                <w:u w:val="none"/>
                <w:lang w:val="en-US" w:eastAsia="zh-CN" w:bidi="ar"/>
              </w:rPr>
              <w:t>方式</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公开层级</w:t>
            </w:r>
          </w:p>
        </w:tc>
      </w:tr>
      <w:tr>
        <w:tblPrEx>
          <w:tblCellMar>
            <w:top w:w="0" w:type="dxa"/>
            <w:left w:w="0" w:type="dxa"/>
            <w:bottom w:w="0" w:type="dxa"/>
            <w:right w:w="0" w:type="dxa"/>
          </w:tblCellMar>
        </w:tblPrEx>
        <w:trPr>
          <w:trHeight w:val="64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auto"/>
                <w:sz w:val="21"/>
                <w:szCs w:val="21"/>
                <w:highlight w:val="none"/>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一级事项</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二级事项</w:t>
            </w: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auto"/>
                <w:sz w:val="21"/>
                <w:szCs w:val="21"/>
                <w:highlight w:val="none"/>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全社会</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特定群众</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主动</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依申请公开</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县级</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630"/>
              </w:tabs>
              <w:spacing w:before="0" w:beforeAutospacing="0" w:after="0" w:afterAutospacing="0"/>
              <w:ind w:left="0" w:right="594" w:rightChars="283"/>
              <w:jc w:val="both"/>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乡、村级</w:t>
            </w:r>
          </w:p>
        </w:tc>
      </w:tr>
      <w:tr>
        <w:tblPrEx>
          <w:tblCellMar>
            <w:top w:w="0" w:type="dxa"/>
            <w:left w:w="0" w:type="dxa"/>
            <w:bottom w:w="0" w:type="dxa"/>
            <w:right w:w="0" w:type="dxa"/>
          </w:tblCellMar>
        </w:tblPrEx>
        <w:trPr>
          <w:trHeight w:val="360" w:hRule="atLeast"/>
        </w:trPr>
        <w:tc>
          <w:tcPr>
            <w:tcW w:w="6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社会保险登记</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城乡居民养老保险参保登记</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事项名称：城乡居民养老保险新参保登记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事项简述：城乡居民养老保险新参保登记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办理材料：参保居民身份证、户口本原件及复印件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办理方式：参保居民携带以上材料前往户口所在地的街道或村委会办理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办理时限：当月办理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结果送达：由东站街道便民服务中心提供身份证、户口本复印件及花名到社保中心。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收费依据及标准：不收费；</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办事时间：每月1-15日；</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办理机构及地点：东站街道便民服务中心；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咨询查询途径：电话2810063</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社保局咨询途径：电话6180014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《政府信息公开条例》、《社会保险法》、《社会保险费征缴暂行条例》</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24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r>
              <w:rPr>
                <w:rFonts w:hint="eastAsia" w:ascii="仿宋_GB2312" w:hAnsi="宋体" w:eastAsia="仿宋_GB2312"/>
                <w:color w:val="auto"/>
                <w:sz w:val="18"/>
                <w:szCs w:val="18"/>
                <w:highlight w:val="none"/>
              </w:rPr>
              <w:t>便民服务大厅</w:t>
            </w:r>
            <w:r>
              <w:rPr>
                <w:rFonts w:hint="default" w:ascii="仿宋_GB2312" w:hAnsi="宋体" w:eastAsia="仿宋_GB2312"/>
                <w:color w:val="auto"/>
                <w:sz w:val="18"/>
                <w:szCs w:val="18"/>
                <w:highlight w:val="none"/>
              </w:rPr>
              <w:br w:type="textWrapping"/>
            </w:r>
            <w:r>
              <w:rPr>
                <w:rFonts w:hint="eastAsia" w:ascii="仿宋" w:hAnsi="仿宋" w:eastAsia="仿宋" w:cs="仿宋"/>
                <w:i w:val="0"/>
                <w:color w:val="auto"/>
                <w:kern w:val="0"/>
                <w:sz w:val="21"/>
                <w:szCs w:val="21"/>
                <w:highlight w:val="none"/>
                <w:u w:val="none"/>
                <w:lang w:val="en-US" w:eastAsia="zh-CN" w:bidi="ar"/>
              </w:rPr>
              <w:t xml:space="preserve"> </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r>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8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52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420" w:hRule="atLeast"/>
        </w:trPr>
        <w:tc>
          <w:tcPr>
            <w:tcW w:w="622"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00" w:hRule="atLeast"/>
        </w:trPr>
        <w:tc>
          <w:tcPr>
            <w:tcW w:w="622" w:type="dxa"/>
            <w:vMerge w:val="restart"/>
            <w:tcBorders>
              <w:top w:val="single" w:color="auto" w:sz="4" w:space="0"/>
              <w:left w:val="single" w:color="auto"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771"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养老保险服务</w:t>
            </w:r>
          </w:p>
        </w:tc>
        <w:tc>
          <w:tcPr>
            <w:tcW w:w="72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城乡居民养老保险待遇申领</w:t>
            </w:r>
          </w:p>
        </w:tc>
        <w:tc>
          <w:tcPr>
            <w:tcW w:w="4593"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事项名称：城乡居民养老保险待遇申领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事项简述：城乡居民养老保险待遇申领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办理材料：待遇领取人身份证、户口本、二代社保卡复印件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办理方式：待遇领取人携带以上材料前往户口所在地的街道或村委会办理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办理时限：当月办理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结果送达：由东站街道便民服务中心提供花名到社保中心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收费依据及标准：不收费</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办事时间：每月1-15日</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办理机构及地点：东站街道便民服务中心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咨询查询途径：电话2810063</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社保局查询途径：电话6180014</w:t>
            </w:r>
          </w:p>
        </w:tc>
        <w:tc>
          <w:tcPr>
            <w:tcW w:w="1345"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《政府信息公开条例》、《社会保险法》、《社会保险费征缴暂行条例》</w:t>
            </w:r>
          </w:p>
        </w:tc>
        <w:tc>
          <w:tcPr>
            <w:tcW w:w="962"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86"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52"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24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r>
              <w:rPr>
                <w:rFonts w:hint="eastAsia" w:ascii="仿宋_GB2312" w:hAnsi="宋体" w:eastAsia="仿宋_GB2312"/>
                <w:color w:val="auto"/>
                <w:sz w:val="18"/>
                <w:szCs w:val="18"/>
                <w:highlight w:val="none"/>
              </w:rPr>
              <w:t>便民服务大厅</w:t>
            </w:r>
            <w:r>
              <w:rPr>
                <w:rFonts w:hint="default" w:ascii="仿宋_GB2312" w:hAnsi="宋体" w:eastAsia="仿宋_GB2312"/>
                <w:color w:val="auto"/>
                <w:sz w:val="18"/>
                <w:szCs w:val="18"/>
                <w:highlight w:val="none"/>
              </w:rPr>
              <w:br w:type="textWrapping"/>
            </w:r>
            <w:r>
              <w:rPr>
                <w:rFonts w:hint="eastAsia" w:ascii="仿宋" w:hAnsi="仿宋" w:eastAsia="仿宋" w:cs="仿宋"/>
                <w:i w:val="0"/>
                <w:color w:val="auto"/>
                <w:kern w:val="0"/>
                <w:sz w:val="21"/>
                <w:szCs w:val="21"/>
                <w:highlight w:val="none"/>
                <w:u w:val="none"/>
                <w:lang w:val="en-US" w:eastAsia="zh-CN" w:bidi="ar"/>
              </w:rPr>
              <w:t xml:space="preserve">   </w:t>
            </w:r>
          </w:p>
        </w:tc>
        <w:tc>
          <w:tcPr>
            <w:tcW w:w="496"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56"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49"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528" w:type="dxa"/>
            <w:vMerge w:val="restar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r>
        <w:tblPrEx>
          <w:tblCellMar>
            <w:top w:w="0" w:type="dxa"/>
            <w:left w:w="0" w:type="dxa"/>
            <w:bottom w:w="0" w:type="dxa"/>
            <w:right w:w="0" w:type="dxa"/>
          </w:tblCellMar>
        </w:tblPrEx>
        <w:trPr>
          <w:trHeight w:val="700" w:hRule="atLeast"/>
        </w:trPr>
        <w:tc>
          <w:tcPr>
            <w:tcW w:w="622" w:type="dxa"/>
            <w:vMerge w:val="continue"/>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00" w:hRule="atLeast"/>
        </w:trPr>
        <w:tc>
          <w:tcPr>
            <w:tcW w:w="622"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00" w:hRule="atLeast"/>
        </w:trPr>
        <w:tc>
          <w:tcPr>
            <w:tcW w:w="622"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00" w:hRule="atLeast"/>
        </w:trPr>
        <w:tc>
          <w:tcPr>
            <w:tcW w:w="622"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00" w:hRule="atLeast"/>
        </w:trPr>
        <w:tc>
          <w:tcPr>
            <w:tcW w:w="622"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180" w:hRule="atLeast"/>
        </w:trPr>
        <w:tc>
          <w:tcPr>
            <w:tcW w:w="622"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20" w:hRule="atLeast"/>
        </w:trPr>
        <w:tc>
          <w:tcPr>
            <w:tcW w:w="622"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771"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养老保险服务</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居民养老保险注销登记</w:t>
            </w:r>
          </w:p>
        </w:tc>
        <w:tc>
          <w:tcPr>
            <w:tcW w:w="459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事项名称：城乡居民养老保险注销登记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事项简述：城乡居民养老保险注销登记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材料：1.参保人员死亡：死亡证明（医院出具，或者派出所盖章）或者户籍注销证明（公安部门出具）原件及复印件、火化证原件、死亡人员身份证及户口本原件、继承人身份证及户口本原件、死亡人员领取待遇账号。</w:t>
            </w:r>
          </w:p>
          <w:p>
            <w:pPr>
              <w:keepNext w:val="0"/>
              <w:keepLines w:val="0"/>
              <w:widowControl/>
              <w:numPr>
                <w:ilvl w:val="0"/>
                <w:numId w:val="2"/>
              </w:numPr>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参保人员出国（境）定居并丧失国籍：本人户籍和居民身份证注销材料原件及复印件、出国（境）定居证明材料。</w:t>
            </w:r>
          </w:p>
          <w:p>
            <w:pPr>
              <w:keepNext w:val="0"/>
              <w:keepLines w:val="0"/>
              <w:widowControl/>
              <w:numPr>
                <w:ilvl w:val="0"/>
                <w:numId w:val="2"/>
              </w:numPr>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参保人员已享受城镇职工基本养老保险等其他养老保险待遇：本人户口本与身份证原件及复印件、其他养老保险待遇领取证明材料。</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办理方式：待遇领取人携带以上材料前往户口所在地的街道或村委会办理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办理时限：当月办理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 心</w:t>
            </w:r>
          </w:p>
          <w:p>
            <w:pPr>
              <w:keepNext w:val="0"/>
              <w:keepLines w:val="0"/>
              <w:widowControl/>
              <w:numPr>
                <w:ilvl w:val="0"/>
                <w:numId w:val="0"/>
              </w:numPr>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结果送达：由东站街道便民服务中心提供以上材料、注销登记表及花名到社保中心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收费依据及标准：不收费</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办事时间：每月1-15日</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办理机构及地点：东站街道便民服务中心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咨询查询途径：电话2810063                         社保局查询途径：电话6180014</w:t>
            </w:r>
          </w:p>
        </w:tc>
        <w:tc>
          <w:tcPr>
            <w:tcW w:w="134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《政府信息公开条例》、《社会保险法》、《劳动保险条例》</w:t>
            </w:r>
          </w:p>
        </w:tc>
        <w:tc>
          <w:tcPr>
            <w:tcW w:w="962"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52"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24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r>
              <w:rPr>
                <w:rFonts w:hint="eastAsia" w:ascii="仿宋_GB2312" w:hAnsi="宋体" w:eastAsia="仿宋_GB2312"/>
                <w:color w:val="auto"/>
                <w:sz w:val="18"/>
                <w:szCs w:val="18"/>
                <w:highlight w:val="none"/>
              </w:rPr>
              <w:t>便民服务大厅</w:t>
            </w:r>
            <w:r>
              <w:rPr>
                <w:rFonts w:hint="default" w:ascii="仿宋_GB2312" w:hAnsi="宋体" w:eastAsia="仿宋_GB2312"/>
                <w:color w:val="auto"/>
                <w:sz w:val="18"/>
                <w:szCs w:val="18"/>
                <w:highlight w:val="none"/>
              </w:rPr>
              <w:br w:type="textWrapping"/>
            </w:r>
            <w:r>
              <w:rPr>
                <w:rFonts w:hint="eastAsia" w:ascii="仿宋" w:hAnsi="仿宋" w:eastAsia="仿宋" w:cs="仿宋"/>
                <w:i w:val="0"/>
                <w:color w:val="auto"/>
                <w:kern w:val="0"/>
                <w:sz w:val="21"/>
                <w:szCs w:val="21"/>
                <w:highlight w:val="none"/>
                <w:u w:val="none"/>
                <w:lang w:val="en-US" w:eastAsia="zh-CN" w:bidi="ar"/>
              </w:rPr>
              <w:t xml:space="preserve"> </w:t>
            </w:r>
          </w:p>
        </w:tc>
        <w:tc>
          <w:tcPr>
            <w:tcW w:w="49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5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4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528"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r>
        <w:tblPrEx>
          <w:tblCellMar>
            <w:top w:w="0" w:type="dxa"/>
            <w:left w:w="0" w:type="dxa"/>
            <w:bottom w:w="0" w:type="dxa"/>
            <w:right w:w="0" w:type="dxa"/>
          </w:tblCellMar>
        </w:tblPrEx>
        <w:trPr>
          <w:trHeight w:val="2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4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66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44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6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2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136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120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4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20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8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8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8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8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78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r>
        <w:tblPrEx>
          <w:tblCellMar>
            <w:top w:w="0" w:type="dxa"/>
            <w:left w:w="0" w:type="dxa"/>
            <w:bottom w:w="0" w:type="dxa"/>
            <w:right w:w="0" w:type="dxa"/>
          </w:tblCellMar>
        </w:tblPrEx>
        <w:trPr>
          <w:trHeight w:val="60" w:hRule="atLeast"/>
        </w:trPr>
        <w:tc>
          <w:tcPr>
            <w:tcW w:w="62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9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34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10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95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9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0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44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4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c>
          <w:tcPr>
            <w:tcW w:w="52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auto"/>
                <w:sz w:val="21"/>
                <w:szCs w:val="21"/>
                <w:highlight w:val="none"/>
                <w:u w:val="none"/>
              </w:rPr>
            </w:pPr>
          </w:p>
        </w:tc>
      </w:tr>
    </w:tbl>
    <w:p>
      <w:pPr>
        <w:pStyle w:val="2"/>
        <w:widowControl/>
        <w:jc w:val="both"/>
        <w:rPr>
          <w:rFonts w:hint="default" w:ascii="方正小标宋_GBK" w:hAnsi="方正小标宋_GBK" w:eastAsia="方正小标宋_GBK" w:cs="方正小标宋_GBK"/>
          <w:b/>
          <w:bCs/>
          <w:kern w:val="44"/>
          <w:sz w:val="36"/>
          <w:szCs w:val="36"/>
          <w:highlight w:val="none"/>
        </w:rPr>
      </w:pPr>
    </w:p>
    <w:p>
      <w:pPr>
        <w:pStyle w:val="2"/>
        <w:widowControl/>
        <w:jc w:val="center"/>
        <w:rPr>
          <w:rFonts w:hint="default" w:ascii="方正小标宋_GBK" w:hAnsi="方正小标宋_GBK" w:eastAsia="方正小标宋_GBK" w:cs="Times New Roman"/>
          <w:b/>
          <w:bCs/>
          <w:kern w:val="44"/>
          <w:sz w:val="36"/>
          <w:szCs w:val="36"/>
          <w:highlight w:val="none"/>
        </w:rPr>
      </w:pPr>
      <w:r>
        <w:rPr>
          <w:rFonts w:hint="default" w:ascii="方正小标宋_GBK" w:hAnsi="方正小标宋_GBK" w:eastAsia="方正小标宋_GBK" w:cs="方正小标宋_GBK"/>
          <w:b/>
          <w:bCs/>
          <w:kern w:val="44"/>
          <w:sz w:val="36"/>
          <w:szCs w:val="36"/>
          <w:highlight w:val="none"/>
        </w:rPr>
        <w:t>就业领域基层政务公开标准目录</w:t>
      </w:r>
    </w:p>
    <w:tbl>
      <w:tblPr>
        <w:tblStyle w:val="4"/>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0"/>
        <w:gridCol w:w="720"/>
        <w:gridCol w:w="1260"/>
        <w:gridCol w:w="4316"/>
        <w:gridCol w:w="945"/>
        <w:gridCol w:w="1185"/>
        <w:gridCol w:w="1080"/>
        <w:gridCol w:w="1292"/>
        <w:gridCol w:w="434"/>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序号</w:t>
            </w: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公开事项</w:t>
            </w:r>
          </w:p>
        </w:tc>
        <w:tc>
          <w:tcPr>
            <w:tcW w:w="4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公开内容（要素）</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公开依据</w:t>
            </w:r>
          </w:p>
        </w:tc>
        <w:tc>
          <w:tcPr>
            <w:tcW w:w="11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公开时限</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公开主体</w:t>
            </w:r>
          </w:p>
        </w:tc>
        <w:tc>
          <w:tcPr>
            <w:tcW w:w="12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公开渠道和载体</w:t>
            </w:r>
          </w:p>
        </w:tc>
        <w:tc>
          <w:tcPr>
            <w:tcW w:w="1143"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公开对象</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公开方式</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一级事项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二级事项</w:t>
            </w:r>
          </w:p>
        </w:tc>
        <w:tc>
          <w:tcPr>
            <w:tcW w:w="4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全社会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特定群众</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依申请公开</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县级</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kern w:val="0"/>
                <w:sz w:val="22"/>
                <w:szCs w:val="22"/>
                <w:highlight w:val="none"/>
              </w:rPr>
            </w:pPr>
            <w:r>
              <w:rPr>
                <w:rFonts w:hint="eastAsia" w:ascii="黑体" w:hAnsi="宋体" w:eastAsia="黑体" w:cs="黑体"/>
                <w:kern w:val="0"/>
                <w:sz w:val="22"/>
                <w:szCs w:val="22"/>
                <w:highlight w:val="none"/>
                <w:lang w:val="en-US" w:eastAsia="zh-CN" w:bidi="ar"/>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7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pacing w:before="0" w:beforeAutospacing="0" w:after="0" w:afterAutospacing="0"/>
              <w:ind w:left="425" w:right="0" w:hanging="425"/>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10</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就业失业登记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失业登记</w:t>
            </w:r>
          </w:p>
        </w:tc>
        <w:tc>
          <w:tcPr>
            <w:tcW w:w="43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对象范围：自然人</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申请人权利和义务：对其提供材料真实性负责</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申请条件：劳动者退出灵活就业或自由职业、与单位解除劳动关系后，应在30日内到公共就业服务机构进行失业登记</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申请材料：（一）身份证，在常住地登记的非本地户籍人员需提供居住证原件；（二）与单位解除劳动关系合同</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对象范围：自然人</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申请人权利和义务：对其提供材料真实性负责</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申请条件：劳动者通过自主创业、灵活就业或以自由职业形式实现就业的，应在就业后30日内到公共就业服务机构进行就业登记</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申请材料：（一）身份证或社会保障卡或《就业创业证》，在常住地登记的非本地户籍人员需提供居住证原件；</w:t>
            </w:r>
          </w:p>
          <w:p>
            <w:pPr>
              <w:keepNext w:val="0"/>
              <w:keepLines w:val="0"/>
              <w:widowControl w:val="0"/>
              <w:numPr>
                <w:ilvl w:val="0"/>
                <w:numId w:val="4"/>
              </w:numPr>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营业执照副本或民办非企业单位登记证书副本原件一份；</w:t>
            </w:r>
          </w:p>
          <w:p>
            <w:pPr>
              <w:keepNext w:val="0"/>
              <w:keepLines w:val="0"/>
              <w:widowControl w:val="0"/>
              <w:numPr>
                <w:ilvl w:val="0"/>
                <w:numId w:val="4"/>
              </w:numPr>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《自主创业（灵活就业）登记表》原件一份：未办理过《就业创业证》的需提供两寸近期免冠证件照一张。</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从事个体经营的劳动者进行就业登记时将其雇工同时进行就业登记，并提供雇工花名册。</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办理时限：劳动者通过自主创业、灵活就业或以自由职业形式实现就业的，应在就业后30日内到公共就业服务机构进行就业登记</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办理地点（方式）：东站</w:t>
            </w:r>
            <w:r>
              <w:rPr>
                <w:rFonts w:hint="default" w:ascii="仿宋_GB2312" w:hAnsi="Calibri" w:eastAsia="仿宋_GB2312" w:cs="仿宋_GB2312"/>
                <w:bCs/>
                <w:kern w:val="2"/>
                <w:sz w:val="18"/>
                <w:szCs w:val="18"/>
                <w:highlight w:val="none"/>
                <w:lang w:val="en-US" w:eastAsia="zh-CN" w:bidi="ar"/>
              </w:rPr>
              <w:t>街道便民服务中心</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办理结果告知方式:现场办理</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咨询电话：0472-2810063</w:t>
            </w:r>
          </w:p>
        </w:tc>
        <w:tc>
          <w:tcPr>
            <w:tcW w:w="94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《政府信息公开条例》、《就业促进法》、《人力资源市场暂行条例》</w:t>
            </w:r>
          </w:p>
        </w:tc>
        <w:tc>
          <w:tcPr>
            <w:tcW w:w="118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公开事项信息形成或变更之日起20个工作日内公开</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Calibri" w:eastAsia="仿宋_GB2312" w:cs="仿宋_GB2312"/>
                <w:bCs/>
                <w:kern w:val="2"/>
                <w:sz w:val="18"/>
                <w:szCs w:val="18"/>
                <w:highlight w:val="none"/>
                <w:lang w:val="en-US" w:eastAsia="zh-CN" w:bidi="ar"/>
              </w:rPr>
              <w:t>东站街道</w:t>
            </w:r>
          </w:p>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p>
        </w:tc>
        <w:tc>
          <w:tcPr>
            <w:tcW w:w="129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■便民服务大厅</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58"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pacing w:before="0" w:beforeAutospacing="0" w:after="0" w:afterAutospacing="0"/>
              <w:ind w:left="425" w:right="0" w:hanging="425"/>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11</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就业登记</w:t>
            </w:r>
          </w:p>
        </w:tc>
        <w:tc>
          <w:tcPr>
            <w:tcW w:w="4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pacing w:before="0" w:beforeAutospacing="0" w:after="0" w:afterAutospacing="0"/>
              <w:ind w:left="425" w:right="0" w:hanging="425"/>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12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就业失业登记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《就业创业证》申领</w:t>
            </w:r>
          </w:p>
        </w:tc>
        <w:tc>
          <w:tcPr>
            <w:tcW w:w="4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对象范围：自然人</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申请人权利和义务：本人对其提供资料真实性负责</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申请条件：在法定劳动年龄内、有劳动能力、已进行就失业登记的包头市常住人员</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申请材料：身份证或社会保障卡以及二寸彩照1张</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办理时限：当日办结</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办理地点（方式）：东站</w:t>
            </w:r>
            <w:r>
              <w:rPr>
                <w:rFonts w:hint="default" w:ascii="仿宋_GB2312" w:hAnsi="Calibri" w:eastAsia="仿宋_GB2312" w:cs="仿宋_GB2312"/>
                <w:bCs/>
                <w:kern w:val="2"/>
                <w:sz w:val="18"/>
                <w:szCs w:val="18"/>
                <w:highlight w:val="none"/>
                <w:lang w:val="en-US" w:eastAsia="zh-CN" w:bidi="ar"/>
              </w:rPr>
              <w:t>街道便民服务中心</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办理结果告知方式：现场办理</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咨询电话：0472-2810063</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《政府信息公开条例》、《就业促进法》、《人力资源市场暂行条例》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公开事项信息形成或变更之日起20个工作日内公开</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■便民服务大厅</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pacing w:before="0" w:beforeAutospacing="0" w:after="0" w:afterAutospacing="0"/>
              <w:ind w:left="425" w:right="0" w:hanging="425"/>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15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就业困难人员认定</w:t>
            </w:r>
          </w:p>
        </w:tc>
        <w:tc>
          <w:tcPr>
            <w:tcW w:w="4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对象范围：自然人</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申请人权利和义务：申请者需对其提供材料真实性负责</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申请条件：在城镇常住人员中法定劳动年龄内、有劳动能力且有就业愿望并已进行失业登记的下列6类人员：大龄失业人员、残疾人员、零就业家庭成员、失地农牧民、长期失业人员、就业困难的高校毕业生</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申请材料:本人身份证件（或社会保障卡或《就业创业证》）（非本地户籍人员需提供居住证明）</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办理流程：向常住地的街道公共就业服务平台提交申请，填写《内蒙古自治区就业困难人员申请认定审批表》</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办理时限：街道公共就业服务平台应在</w:t>
            </w:r>
            <w:r>
              <w:rPr>
                <w:rFonts w:hint="default" w:ascii="仿宋_GB2312" w:hAnsi="宋体" w:eastAsia="仿宋_GB2312" w:cs="Times New Roman"/>
                <w:kern w:val="2"/>
                <w:sz w:val="18"/>
                <w:szCs w:val="18"/>
                <w:highlight w:val="none"/>
                <w:lang w:val="en-US" w:eastAsia="zh-CN" w:bidi="ar"/>
              </w:rPr>
              <w:t>7</w:t>
            </w:r>
            <w:r>
              <w:rPr>
                <w:rFonts w:hint="default" w:ascii="仿宋_GB2312" w:hAnsi="宋体" w:eastAsia="仿宋_GB2312" w:cs="仿宋_GB2312"/>
                <w:kern w:val="2"/>
                <w:sz w:val="18"/>
                <w:szCs w:val="18"/>
                <w:highlight w:val="none"/>
                <w:lang w:val="en-US" w:eastAsia="zh-CN" w:bidi="ar"/>
              </w:rPr>
              <w:t>个工作日内完成。</w:t>
            </w:r>
          </w:p>
          <w:p>
            <w:pPr>
              <w:keepNext w:val="0"/>
              <w:keepLines w:val="0"/>
              <w:widowControl w:val="0"/>
              <w:suppressLineNumbers w:val="0"/>
              <w:spacing w:before="0" w:beforeAutospacing="0" w:after="0" w:afterAutospacing="0"/>
              <w:ind w:left="0" w:right="0"/>
              <w:jc w:val="both"/>
              <w:rPr>
                <w:rFonts w:hint="default" w:ascii="仿宋_GB2312" w:hAnsi="Calibri" w:eastAsia="仿宋_GB2312" w:cs="Times New Roman"/>
                <w:bCs/>
                <w:kern w:val="2"/>
                <w:sz w:val="18"/>
                <w:szCs w:val="18"/>
                <w:highlight w:val="none"/>
              </w:rPr>
            </w:pPr>
            <w:r>
              <w:rPr>
                <w:rFonts w:hint="default" w:ascii="仿宋_GB2312" w:hAnsi="宋体" w:eastAsia="仿宋_GB2312" w:cs="仿宋_GB2312"/>
                <w:kern w:val="2"/>
                <w:sz w:val="18"/>
                <w:szCs w:val="18"/>
                <w:highlight w:val="none"/>
                <w:lang w:val="en-US" w:eastAsia="zh-CN" w:bidi="ar"/>
              </w:rPr>
              <w:t>办理地点（方式）：东站</w:t>
            </w:r>
            <w:r>
              <w:rPr>
                <w:rFonts w:hint="default" w:ascii="仿宋_GB2312" w:hAnsi="Calibri" w:eastAsia="仿宋_GB2312" w:cs="仿宋_GB2312"/>
                <w:bCs/>
                <w:kern w:val="2"/>
                <w:sz w:val="18"/>
                <w:szCs w:val="18"/>
                <w:highlight w:val="none"/>
                <w:lang w:val="en-US" w:eastAsia="zh-CN" w:bidi="ar"/>
              </w:rPr>
              <w:t>街道便民服务中心</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咨询电话：0472-2810063</w:t>
            </w:r>
          </w:p>
        </w:tc>
        <w:tc>
          <w:tcPr>
            <w:tcW w:w="94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Calibri" w:eastAsia="仿宋_GB2312" w:cs="仿宋_GB2312"/>
                <w:bCs/>
                <w:kern w:val="2"/>
                <w:sz w:val="18"/>
                <w:szCs w:val="18"/>
                <w:highlight w:val="none"/>
                <w:lang w:val="en-US" w:eastAsia="zh-CN" w:bidi="ar"/>
              </w:rPr>
              <w:t>东站街道</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■便民服务大厅</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pacing w:before="0" w:beforeAutospacing="0" w:after="0" w:afterAutospacing="0"/>
              <w:ind w:left="425" w:right="0" w:hanging="425"/>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16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就业困难人员社会保险补贴申领</w:t>
            </w:r>
          </w:p>
        </w:tc>
        <w:tc>
          <w:tcPr>
            <w:tcW w:w="4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对象范围：被认定成就业困难的人员</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申请人权利和义务：申请者需对其提供材料真实性负责</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条件：已经实现灵活就业并全额缴纳全年社会保险的，个人向居住地社区公共就业服务平台提出享受社保补贴申请，由社区接收申请递交街道，然后由街道公共就业服务平台整理个人资料装订成册上报东河区就业局初审，市就业局基金科审批核准享受政策人员社会保险补贴资格，街道公共就业服务平台整理上报区就业局提供补贴申请资料，区公共就业服务平台上报资料报市就业局审核。</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流程：各街道公共就业服务平台填报《灵活就业困难人员社会保险补贴资金申请花名册》（纸质版和电子版），并持灵活就业困难人员认定手续和社保缴费原件报旗县区就业服务局审核，由旗县区就业服务局在社保缴费凭证上加盖审核章，旗县区就业服务局携带《灵活就业困难人员社会保险补贴资金申请花名册》（电子版）和就业困难人员认定手续，到市就业服务局基金管理科进行申报。市基金管理科对灵活就业困难人员进行社保补贴审核，经市就业服务局局务会研究通过，公示无异议后，报市财政局拨付，市财政局拨付到区财政局，区财政局将收到的社保补贴资金拨付各办事处区就业局账户，各公共就业服务平台开据享受补贴资金的往来收据，区就业局将补贴资金拨付各街道转账，各公共就业服务平台为享受补贴人员在银行建立个人账户：由银行转账个人账户，享受社保补贴人员凭个人存折（卡）领取补助资金。</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办理地点：东站街道便民服务中心</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咨询电话：0472-</w:t>
            </w:r>
            <w:r>
              <w:rPr>
                <w:rFonts w:hint="default" w:ascii="仿宋_GB2312" w:hAnsi="宋体" w:eastAsia="仿宋_GB2312" w:cs="Times New Roman"/>
                <w:kern w:val="2"/>
                <w:sz w:val="18"/>
                <w:szCs w:val="18"/>
                <w:highlight w:val="none"/>
                <w:lang w:val="en-US" w:eastAsia="zh-CN" w:bidi="ar"/>
              </w:rPr>
              <w:t>2810063</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公开事项信息形成或变更之日起20个工作日内公开</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Calibri" w:eastAsia="仿宋_GB2312" w:cs="仿宋_GB2312"/>
                <w:bCs/>
                <w:kern w:val="2"/>
                <w:sz w:val="18"/>
                <w:szCs w:val="18"/>
                <w:highlight w:val="none"/>
                <w:lang w:val="en-US" w:eastAsia="zh-CN" w:bidi="ar"/>
              </w:rPr>
              <w:t>东站街道</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■便民服务大厅</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pacing w:before="0" w:beforeAutospacing="0" w:after="0" w:afterAutospacing="0"/>
              <w:ind w:left="425" w:right="0" w:hanging="425"/>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17</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公益性岗位补贴申领</w:t>
            </w:r>
          </w:p>
        </w:tc>
        <w:tc>
          <w:tcPr>
            <w:tcW w:w="4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对象范围：已经被认定为成为就业困难的人员有意愿申请公益性岗位人员</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申请人权利和义务：本人对其提供资料真实性负责</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申请条件：由本人想所在社区提出申请，社区报区就业局审核后，有区就业局向十九二局提出书面申请并递交材料，申请通过公式结束后方可上岗，由办事处每月5日前向东河区就业服务局提交岗位补贴申请，东河区就业服务局认真审核申报材料并进行汇总，将汇总后的《岗位补贴资金申请备案花名册》纸质（加盖公章）电子版各1份提交市就业局，市局审核资料并审核资金，东河区就业局向区财政局提出请款请示，待财政拨付后，通过银行发放给个人。</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办理地点（方式）：东站街道办事处便民服务中心</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咨询电话：0472-</w:t>
            </w:r>
            <w:r>
              <w:rPr>
                <w:rFonts w:hint="default" w:ascii="仿宋_GB2312" w:hAnsi="宋体" w:eastAsia="仿宋_GB2312" w:cs="Times New Roman"/>
                <w:kern w:val="2"/>
                <w:sz w:val="18"/>
                <w:szCs w:val="18"/>
                <w:highlight w:val="none"/>
                <w:lang w:val="en-US" w:eastAsia="zh-CN" w:bidi="ar"/>
              </w:rPr>
              <w:t>2810063</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公开事项信息形成或变更之日起20个工作日内公开</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Calibri" w:eastAsia="仿宋_GB2312" w:cs="仿宋_GB2312"/>
                <w:bCs/>
                <w:kern w:val="2"/>
                <w:sz w:val="18"/>
                <w:szCs w:val="18"/>
                <w:highlight w:val="none"/>
                <w:lang w:val="en-US" w:eastAsia="zh-CN" w:bidi="ar"/>
              </w:rPr>
              <w:t>东站街道</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■便民服务大厅</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18"/>
                <w:szCs w:val="18"/>
                <w:highlight w:val="none"/>
              </w:rPr>
            </w:pPr>
            <w:r>
              <w:rPr>
                <w:rFonts w:hint="default" w:ascii="仿宋_GB2312" w:hAnsi="宋体" w:eastAsia="仿宋_GB2312" w:cs="仿宋_GB2312"/>
                <w:kern w:val="2"/>
                <w:sz w:val="18"/>
                <w:szCs w:val="18"/>
                <w:highlight w:val="none"/>
                <w:lang w:val="en-US" w:eastAsia="zh-CN" w:bidi="ar"/>
              </w:rPr>
              <w:t>√</w:t>
            </w:r>
          </w:p>
        </w:tc>
      </w:tr>
    </w:tbl>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p>
      <w:pPr>
        <w:jc w:val="center"/>
        <w:rPr>
          <w:rFonts w:hint="default"/>
          <w:color w:val="auto"/>
          <w:sz w:val="28"/>
          <w:szCs w:val="28"/>
          <w:highlight w:val="none"/>
          <w:lang w:val="en-US" w:eastAsia="zh-CN"/>
        </w:rPr>
      </w:pPr>
    </w:p>
    <w:tbl>
      <w:tblPr>
        <w:tblStyle w:val="4"/>
        <w:tblW w:w="13940" w:type="dxa"/>
        <w:tblInd w:w="0" w:type="dxa"/>
        <w:shd w:val="clear" w:color="auto" w:fill="auto"/>
        <w:tblLayout w:type="fixed"/>
        <w:tblCellMar>
          <w:top w:w="0" w:type="dxa"/>
          <w:left w:w="0" w:type="dxa"/>
          <w:bottom w:w="0" w:type="dxa"/>
          <w:right w:w="0" w:type="dxa"/>
        </w:tblCellMar>
      </w:tblPr>
      <w:tblGrid>
        <w:gridCol w:w="1043"/>
        <w:gridCol w:w="1043"/>
        <w:gridCol w:w="1044"/>
        <w:gridCol w:w="2202"/>
        <w:gridCol w:w="1044"/>
        <w:gridCol w:w="1100"/>
        <w:gridCol w:w="986"/>
        <w:gridCol w:w="1044"/>
        <w:gridCol w:w="740"/>
        <w:gridCol w:w="737"/>
        <w:gridCol w:w="738"/>
        <w:gridCol w:w="741"/>
        <w:gridCol w:w="739"/>
        <w:gridCol w:w="739"/>
      </w:tblGrid>
      <w:tr>
        <w:tblPrEx>
          <w:shd w:val="clear" w:color="auto" w:fill="auto"/>
        </w:tblPrEx>
        <w:trPr>
          <w:trHeight w:val="653" w:hRule="atLeast"/>
        </w:trPr>
        <w:tc>
          <w:tcPr>
            <w:tcW w:w="13940"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36"/>
                <w:szCs w:val="36"/>
                <w:highlight w:val="none"/>
                <w:u w:val="none"/>
              </w:rPr>
            </w:pPr>
            <w:r>
              <w:rPr>
                <w:rFonts w:hint="eastAsia" w:ascii="仿宋" w:hAnsi="仿宋" w:eastAsia="仿宋" w:cs="仿宋"/>
                <w:b/>
                <w:i w:val="0"/>
                <w:color w:val="auto"/>
                <w:kern w:val="0"/>
                <w:sz w:val="36"/>
                <w:szCs w:val="36"/>
                <w:highlight w:val="none"/>
                <w:u w:val="none"/>
                <w:lang w:val="en-US" w:eastAsia="zh-CN" w:bidi="ar"/>
              </w:rPr>
              <w:t>养老服务领域基层政务公开标准目录</w:t>
            </w:r>
          </w:p>
        </w:tc>
      </w:tr>
      <w:tr>
        <w:tblPrEx>
          <w:shd w:val="clear" w:color="auto" w:fill="auto"/>
          <w:tblCellMar>
            <w:top w:w="0" w:type="dxa"/>
            <w:left w:w="0" w:type="dxa"/>
            <w:bottom w:w="0" w:type="dxa"/>
            <w:right w:w="0" w:type="dxa"/>
          </w:tblCellMar>
        </w:tblPrEx>
        <w:trPr>
          <w:trHeight w:val="344"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序号</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公开事项</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公开内容（要素）</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公开依据</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公开时限</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公开主体</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公开渠道和载体</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公开对象</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公开方式</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公开层级</w:t>
            </w:r>
          </w:p>
        </w:tc>
      </w:tr>
      <w:tr>
        <w:tblPrEx>
          <w:shd w:val="clear" w:color="auto" w:fill="auto"/>
          <w:tblCellMar>
            <w:top w:w="0" w:type="dxa"/>
            <w:left w:w="0" w:type="dxa"/>
            <w:bottom w:w="0" w:type="dxa"/>
            <w:right w:w="0" w:type="dxa"/>
          </w:tblCellMar>
        </w:tblPrEx>
        <w:trPr>
          <w:trHeight w:val="982"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4"/>
                <w:szCs w:val="24"/>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一级事项</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二级事项</w:t>
            </w: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4"/>
                <w:szCs w:val="24"/>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4"/>
                <w:szCs w:val="24"/>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4"/>
                <w:szCs w:val="24"/>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4"/>
                <w:szCs w:val="24"/>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4"/>
                <w:szCs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全社会</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特定群众</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主动</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依申请公开</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县级</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乡、村级</w:t>
            </w:r>
          </w:p>
        </w:tc>
      </w:tr>
      <w:tr>
        <w:tblPrEx>
          <w:shd w:val="clear" w:color="auto" w:fill="auto"/>
          <w:tblCellMar>
            <w:top w:w="0" w:type="dxa"/>
            <w:left w:w="0" w:type="dxa"/>
            <w:bottom w:w="0" w:type="dxa"/>
            <w:right w:w="0" w:type="dxa"/>
          </w:tblCellMar>
        </w:tblPrEx>
        <w:trPr>
          <w:trHeight w:val="344"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养老服务业务办理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老年人补贴</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仿宋" w:hAnsi="仿宋" w:eastAsia="仿宋" w:cs="仿宋"/>
                <w:i w:val="0"/>
                <w:color w:val="auto"/>
                <w:kern w:val="0"/>
                <w:sz w:val="20"/>
                <w:szCs w:val="20"/>
                <w:highlight w:val="none"/>
                <w:u w:val="none"/>
                <w:lang w:eastAsia="zh-CN" w:bidi="ar"/>
              </w:rPr>
            </w:pPr>
            <w:r>
              <w:rPr>
                <w:rFonts w:hint="default" w:ascii="仿宋" w:hAnsi="仿宋" w:eastAsia="仿宋" w:cs="仿宋"/>
                <w:i w:val="0"/>
                <w:color w:val="auto"/>
                <w:kern w:val="0"/>
                <w:sz w:val="20"/>
                <w:szCs w:val="20"/>
                <w:highlight w:val="none"/>
                <w:u w:val="none"/>
                <w:lang w:val="en-US" w:eastAsia="zh-CN" w:bidi="ar"/>
              </w:rPr>
              <w:t xml:space="preserve">事项名称为：高龄津贴人员初审  </w:t>
            </w:r>
            <w:r>
              <w:rPr>
                <w:rFonts w:hint="eastAsia" w:ascii="仿宋" w:hAnsi="仿宋" w:eastAsia="仿宋" w:cs="仿宋"/>
                <w:i w:val="0"/>
                <w:color w:val="auto"/>
                <w:kern w:val="0"/>
                <w:sz w:val="20"/>
                <w:szCs w:val="20"/>
                <w:highlight w:val="none"/>
                <w:u w:val="none"/>
                <w:lang w:val="en-US" w:eastAsia="zh-CN" w:bidi="ar"/>
              </w:rPr>
              <w:t xml:space="preserve">    </w:t>
            </w:r>
          </w:p>
          <w:p>
            <w:pPr>
              <w:jc w:val="left"/>
              <w:rPr>
                <w:rFonts w:hint="default"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办件类型：上报件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办理材料;1.身份证原件及复印件2份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2.户口本原件及复印件2份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3.近期免冠2寸红底照片2张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4.本人包头农商银行卡及复印件2份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5.《高龄津贴申请表》2份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6.《入户调查表》2份                    7.申请人当月认证照片1张                办理方式：</w:t>
            </w:r>
            <w:r>
              <w:rPr>
                <w:rFonts w:hint="eastAsia" w:ascii="仿宋" w:hAnsi="仿宋" w:eastAsia="仿宋" w:cs="仿宋"/>
                <w:i w:val="0"/>
                <w:color w:val="auto"/>
                <w:kern w:val="0"/>
                <w:sz w:val="20"/>
                <w:szCs w:val="20"/>
                <w:highlight w:val="none"/>
                <w:u w:val="none"/>
                <w:lang w:val="en-US" w:eastAsia="zh-CN" w:bidi="ar"/>
              </w:rPr>
              <w:t>居民前往户口所在地或居住地的社区或村委会办理</w:t>
            </w:r>
          </w:p>
          <w:p>
            <w:pPr>
              <w:jc w:val="left"/>
              <w:rPr>
                <w:rFonts w:hint="default" w:ascii="仿宋" w:hAnsi="仿宋" w:eastAsia="仿宋" w:cs="仿宋"/>
                <w:i w:val="0"/>
                <w:color w:val="auto"/>
                <w:kern w:val="0"/>
                <w:sz w:val="20"/>
                <w:szCs w:val="20"/>
                <w:highlight w:val="none"/>
                <w:u w:val="none"/>
                <w:lang w:val="en-US" w:eastAsia="zh-CN" w:bidi="ar"/>
              </w:rPr>
            </w:pPr>
            <w:r>
              <w:rPr>
                <w:rFonts w:hint="default" w:ascii="仿宋" w:hAnsi="仿宋" w:eastAsia="仿宋" w:cs="仿宋"/>
                <w:i w:val="0"/>
                <w:color w:val="auto"/>
                <w:kern w:val="0"/>
                <w:sz w:val="20"/>
                <w:szCs w:val="20"/>
                <w:highlight w:val="none"/>
                <w:u w:val="none"/>
                <w:lang w:val="en-US" w:eastAsia="zh-CN" w:bidi="ar"/>
              </w:rPr>
              <w:t>承诺时限：25（工作日）</w:t>
            </w:r>
            <w:r>
              <w:rPr>
                <w:rFonts w:hint="default" w:ascii="仿宋" w:hAnsi="仿宋" w:eastAsia="仿宋" w:cs="仿宋"/>
                <w:i w:val="0"/>
                <w:color w:val="auto"/>
                <w:kern w:val="0"/>
                <w:sz w:val="20"/>
                <w:szCs w:val="20"/>
                <w:highlight w:val="none"/>
                <w:u w:val="none"/>
                <w:lang w:eastAsia="zh-CN" w:bidi="ar"/>
              </w:rPr>
              <w:t xml:space="preserve">                              </w:t>
            </w:r>
            <w:r>
              <w:rPr>
                <w:rFonts w:hint="default" w:ascii="仿宋" w:hAnsi="仿宋" w:eastAsia="仿宋" w:cs="仿宋"/>
                <w:i w:val="0"/>
                <w:color w:val="auto"/>
                <w:kern w:val="0"/>
                <w:sz w:val="20"/>
                <w:szCs w:val="20"/>
                <w:highlight w:val="none"/>
                <w:u w:val="none"/>
                <w:lang w:val="en-US" w:eastAsia="zh-CN" w:bidi="ar"/>
              </w:rPr>
              <w:t>法定时限：25（工作日）</w:t>
            </w:r>
            <w:r>
              <w:rPr>
                <w:rFonts w:hint="default" w:ascii="仿宋" w:hAnsi="仿宋" w:eastAsia="仿宋" w:cs="仿宋"/>
                <w:i w:val="0"/>
                <w:color w:val="auto"/>
                <w:kern w:val="0"/>
                <w:sz w:val="20"/>
                <w:szCs w:val="20"/>
                <w:highlight w:val="none"/>
                <w:u w:val="none"/>
                <w:lang w:eastAsia="zh-CN" w:bidi="ar"/>
              </w:rPr>
              <w:t xml:space="preserve">                            </w:t>
            </w:r>
            <w:r>
              <w:rPr>
                <w:rFonts w:hint="default" w:ascii="仿宋" w:hAnsi="仿宋" w:eastAsia="仿宋" w:cs="仿宋"/>
                <w:i w:val="0"/>
                <w:color w:val="auto"/>
                <w:kern w:val="0"/>
                <w:sz w:val="20"/>
                <w:szCs w:val="20"/>
                <w:highlight w:val="none"/>
                <w:u w:val="none"/>
                <w:lang w:val="en-US" w:eastAsia="zh-CN" w:bidi="ar"/>
              </w:rPr>
              <w:t>服务对象：自然人</w:t>
            </w:r>
          </w:p>
          <w:p>
            <w:pPr>
              <w:jc w:val="left"/>
              <w:rPr>
                <w:rFonts w:hint="eastAsia" w:ascii="仿宋" w:hAnsi="仿宋" w:eastAsia="仿宋" w:cs="仿宋"/>
                <w:i w:val="0"/>
                <w:color w:val="auto"/>
                <w:kern w:val="0"/>
                <w:sz w:val="20"/>
                <w:szCs w:val="20"/>
                <w:highlight w:val="none"/>
                <w:u w:val="none"/>
                <w:lang w:val="en-US" w:eastAsia="zh-CN" w:bidi="ar"/>
              </w:rPr>
            </w:pPr>
            <w:r>
              <w:rPr>
                <w:rFonts w:hint="eastAsia" w:ascii="仿宋" w:hAnsi="仿宋" w:eastAsia="仿宋" w:cs="仿宋"/>
                <w:i w:val="0"/>
                <w:color w:val="auto"/>
                <w:kern w:val="0"/>
                <w:sz w:val="20"/>
                <w:szCs w:val="20"/>
                <w:highlight w:val="none"/>
                <w:u w:val="none"/>
                <w:lang w:val="en-US" w:eastAsia="zh-CN" w:bidi="ar"/>
              </w:rPr>
              <w:t>办理机构及地点：各社区党群服务中心</w:t>
            </w:r>
          </w:p>
          <w:p>
            <w:pPr>
              <w:jc w:val="left"/>
              <w:rPr>
                <w:rFonts w:hint="default" w:ascii="仿宋" w:hAnsi="仿宋" w:eastAsia="仿宋" w:cs="仿宋"/>
                <w:i w:val="0"/>
                <w:color w:val="auto"/>
                <w:kern w:val="0"/>
                <w:sz w:val="20"/>
                <w:szCs w:val="20"/>
                <w:highlight w:val="none"/>
                <w:u w:val="none"/>
                <w:lang w:eastAsia="zh-CN" w:bidi="ar"/>
              </w:rPr>
            </w:pPr>
            <w:r>
              <w:rPr>
                <w:rFonts w:hint="eastAsia" w:ascii="仿宋" w:hAnsi="仿宋" w:eastAsia="仿宋" w:cs="仿宋"/>
                <w:i w:val="0"/>
                <w:color w:val="auto"/>
                <w:kern w:val="0"/>
                <w:sz w:val="20"/>
                <w:szCs w:val="20"/>
                <w:highlight w:val="none"/>
                <w:u w:val="none"/>
                <w:lang w:val="en-US" w:eastAsia="zh-CN" w:bidi="ar"/>
              </w:rPr>
              <w:t>咨询查询途径：电话281013</w:t>
            </w:r>
            <w:r>
              <w:rPr>
                <w:rFonts w:hint="default" w:ascii="仿宋" w:hAnsi="仿宋" w:eastAsia="仿宋" w:cs="仿宋"/>
                <w:i w:val="0"/>
                <w:color w:val="auto"/>
                <w:kern w:val="0"/>
                <w:sz w:val="20"/>
                <w:szCs w:val="20"/>
                <w:highlight w:val="none"/>
                <w:u w:val="none"/>
                <w:lang w:eastAsia="zh-CN" w:bidi="ar"/>
              </w:rPr>
              <w:t>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leftChars="0" w:right="0" w:firstLine="0" w:firstLineChars="0"/>
              <w:jc w:val="left"/>
              <w:rPr>
                <w:rFonts w:hint="default" w:ascii="仿宋" w:hAnsi="仿宋" w:eastAsia="仿宋" w:cs="仿宋"/>
                <w:i w:val="0"/>
                <w:color w:val="auto"/>
                <w:kern w:val="0"/>
                <w:sz w:val="21"/>
                <w:szCs w:val="21"/>
                <w:highlight w:val="none"/>
                <w:u w:val="none"/>
                <w:lang w:eastAsia="zh-CN" w:bidi="ar"/>
              </w:rPr>
            </w:pPr>
          </w:p>
          <w:p>
            <w:pPr>
              <w:rPr>
                <w:rFonts w:hint="eastAsia" w:ascii="仿宋" w:hAnsi="仿宋" w:eastAsia="仿宋" w:cs="仿宋"/>
                <w:i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olor w:val="auto"/>
                <w:sz w:val="18"/>
                <w:szCs w:val="18"/>
                <w:highlight w:val="none"/>
              </w:rPr>
            </w:pPr>
            <w:r>
              <w:rPr>
                <w:rFonts w:hint="default" w:ascii="仿宋_GB2312" w:hAnsi="宋体" w:eastAsia="仿宋_GB2312"/>
                <w:color w:val="auto"/>
                <w:sz w:val="18"/>
                <w:szCs w:val="18"/>
                <w:highlight w:val="none"/>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center"/>
              <w:rPr>
                <w:rFonts w:hint="default" w:ascii="仿宋_GB2312" w:hAnsi="Microsoft YaHei UI" w:eastAsia="仿宋_GB2312" w:cs="仿宋_GB2312"/>
                <w:i w:val="0"/>
                <w:iCs w:val="0"/>
                <w:caps w:val="0"/>
                <w:spacing w:val="8"/>
                <w:kern w:val="0"/>
                <w:sz w:val="24"/>
                <w:szCs w:val="24"/>
                <w:highlight w:val="none"/>
                <w:shd w:val="clear" w:fill="FFFFFF"/>
              </w:rPr>
            </w:pPr>
            <w:r>
              <w:rPr>
                <w:rFonts w:hint="default" w:ascii="仿宋_GB2312" w:hAnsi="Microsoft YaHei UI" w:eastAsia="仿宋_GB2312" w:cs="仿宋_GB2312"/>
                <w:i w:val="0"/>
                <w:iCs w:val="0"/>
                <w:caps w:val="0"/>
                <w:spacing w:val="8"/>
                <w:kern w:val="0"/>
                <w:sz w:val="24"/>
                <w:szCs w:val="24"/>
                <w:highlight w:val="none"/>
                <w:shd w:val="clear" w:fill="FFFFFF"/>
                <w:lang w:val="en-US" w:eastAsia="zh-CN" w:bidi="ar"/>
              </w:rPr>
              <w:t>《包头市人民政府办公厅关于印发包头市80岁以上低收入老年人高龄津贴发放实施办法的通知》</w:t>
            </w:r>
          </w:p>
          <w:p>
            <w:pPr>
              <w:jc w:val="center"/>
              <w:rPr>
                <w:rFonts w:hint="eastAsia" w:ascii="仿宋" w:hAnsi="仿宋" w:eastAsia="仿宋" w:cs="仿宋"/>
                <w:i w:val="0"/>
                <w:color w:val="auto"/>
                <w:sz w:val="18"/>
                <w:szCs w:val="18"/>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highlight w:val="none"/>
                <w:u w:val="none"/>
              </w:rPr>
            </w:pPr>
            <w:r>
              <w:rPr>
                <w:rFonts w:hint="eastAsia" w:ascii="仿宋_GB2312" w:hAnsi="宋体" w:eastAsia="仿宋_GB2312"/>
                <w:color w:val="auto"/>
                <w:sz w:val="18"/>
                <w:szCs w:val="18"/>
                <w:highlight w:val="none"/>
              </w:rPr>
              <w:t>制定或获取信息之日起</w:t>
            </w:r>
            <w:r>
              <w:rPr>
                <w:rFonts w:hint="default" w:ascii="仿宋_GB2312" w:hAnsi="宋体" w:eastAsia="仿宋_GB2312"/>
                <w:color w:val="auto"/>
                <w:sz w:val="18"/>
                <w:szCs w:val="18"/>
                <w:highlight w:val="none"/>
              </w:rPr>
              <w:t>20</w:t>
            </w:r>
            <w:r>
              <w:rPr>
                <w:rFonts w:hint="eastAsia" w:ascii="仿宋_GB2312" w:hAnsi="宋体" w:eastAsia="仿宋_GB2312"/>
                <w:color w:val="auto"/>
                <w:sz w:val="18"/>
                <w:szCs w:val="18"/>
                <w:highlight w:val="none"/>
              </w:rPr>
              <w:t>个工作日内</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highlight w:val="none"/>
                <w:u w:val="none"/>
              </w:rPr>
            </w:pPr>
            <w:r>
              <w:rPr>
                <w:rFonts w:hint="eastAsia" w:ascii="仿宋_GB2312" w:eastAsia="仿宋_GB2312"/>
                <w:bCs/>
                <w:color w:val="auto"/>
                <w:sz w:val="18"/>
                <w:szCs w:val="18"/>
                <w:highlight w:val="none"/>
                <w:lang w:eastAsia="zh-CN"/>
              </w:rPr>
              <w:t>东站街道</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highlight w:val="none"/>
                <w:u w:val="none"/>
              </w:rPr>
            </w:pPr>
            <w:r>
              <w:rPr>
                <w:rFonts w:ascii="仿宋_GB2312" w:hAnsi="宋体" w:eastAsia="仿宋_GB2312"/>
                <w:color w:val="auto"/>
                <w:sz w:val="18"/>
                <w:szCs w:val="18"/>
                <w:highlight w:val="none"/>
              </w:rPr>
              <w:t xml:space="preserve">书面资料 </w:t>
            </w:r>
            <w:r>
              <w:rPr>
                <w:rFonts w:hint="eastAsia" w:ascii="仿宋_GB2312" w:hAnsi="宋体" w:eastAsia="仿宋_GB2312"/>
                <w:color w:val="auto"/>
                <w:sz w:val="18"/>
                <w:szCs w:val="18"/>
                <w:highlight w:val="none"/>
              </w:rPr>
              <w:t xml:space="preserve">                                                                                                                                                                                                   </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highlight w:val="none"/>
                <w:u w:val="none"/>
              </w:rPr>
            </w:pPr>
            <w:r>
              <w:rPr>
                <w:rFonts w:hint="eastAsia" w:ascii="仿宋_GB2312" w:hAnsi="宋体" w:eastAsia="仿宋_GB2312"/>
                <w:color w:val="auto"/>
                <w:sz w:val="18"/>
                <w:szCs w:val="18"/>
                <w:highlight w:val="none"/>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highlight w:val="none"/>
                <w:u w:val="none"/>
              </w:rPr>
            </w:pPr>
            <w:r>
              <w:rPr>
                <w:rFonts w:hint="eastAsia" w:ascii="仿宋_GB2312" w:hAnsi="宋体" w:eastAsia="仿宋_GB2312"/>
                <w:color w:val="auto"/>
                <w:sz w:val="18"/>
                <w:szCs w:val="18"/>
                <w:highlight w:val="none"/>
              </w:rPr>
              <w:t>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highlight w:val="none"/>
                <w:u w:val="none"/>
              </w:rPr>
            </w:pPr>
            <w:r>
              <w:rPr>
                <w:rFonts w:hint="eastAsia" w:ascii="仿宋_GB2312" w:hAnsi="宋体" w:eastAsia="仿宋_GB2312"/>
                <w:color w:val="auto"/>
                <w:sz w:val="18"/>
                <w:szCs w:val="18"/>
                <w:highlight w:val="none"/>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highlight w:val="none"/>
                <w:u w:val="none"/>
              </w:rPr>
            </w:pPr>
            <w:r>
              <w:rPr>
                <w:rFonts w:hint="eastAsia" w:ascii="仿宋_GB2312" w:hAnsi="宋体" w:eastAsia="仿宋_GB2312"/>
                <w:color w:val="auto"/>
                <w:sz w:val="18"/>
                <w:szCs w:val="18"/>
                <w:highlight w:val="none"/>
              </w:rPr>
              <w:t>　</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highlight w:val="none"/>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p>
            <w:pPr>
              <w:jc w:val="center"/>
              <w:rPr>
                <w:rFonts w:hint="eastAsia" w:ascii="仿宋" w:hAnsi="仿宋" w:eastAsia="仿宋" w:cs="仿宋"/>
                <w:i w:val="0"/>
                <w:color w:val="auto"/>
                <w:sz w:val="18"/>
                <w:szCs w:val="18"/>
                <w:highlight w:val="none"/>
                <w:u w:val="none"/>
              </w:rPr>
            </w:pPr>
          </w:p>
        </w:tc>
      </w:tr>
    </w:tbl>
    <w:p>
      <w:pPr>
        <w:jc w:val="center"/>
        <w:rPr>
          <w:rFonts w:hint="default"/>
          <w:color w:val="auto"/>
          <w:sz w:val="28"/>
          <w:szCs w:val="28"/>
          <w:highlight w:val="none"/>
          <w:lang w:val="en-US" w:eastAsia="zh-CN"/>
        </w:rPr>
      </w:pPr>
    </w:p>
    <w:p>
      <w:pPr>
        <w:jc w:val="both"/>
        <w:rPr>
          <w:rFonts w:hint="default"/>
          <w:sz w:val="28"/>
          <w:szCs w:val="28"/>
          <w:highlight w:val="none"/>
          <w:lang w:val="en-US" w:eastAsia="zh-CN"/>
        </w:rPr>
      </w:pPr>
    </w:p>
    <w:p>
      <w:pPr>
        <w:jc w:val="both"/>
        <w:rPr>
          <w:rFonts w:hint="default"/>
          <w:sz w:val="28"/>
          <w:szCs w:val="28"/>
          <w:highlight w:val="none"/>
          <w:lang w:val="en-US" w:eastAsia="zh-CN"/>
        </w:rPr>
      </w:pPr>
    </w:p>
    <w:p>
      <w:pPr>
        <w:jc w:val="both"/>
        <w:rPr>
          <w:rFonts w:hint="default"/>
          <w:sz w:val="28"/>
          <w:szCs w:val="28"/>
          <w:highlight w:val="none"/>
          <w:lang w:val="en-US" w:eastAsia="zh-CN"/>
        </w:rPr>
      </w:pPr>
    </w:p>
    <w:p>
      <w:pPr>
        <w:jc w:val="both"/>
        <w:rPr>
          <w:rFonts w:hint="default"/>
          <w:sz w:val="28"/>
          <w:szCs w:val="28"/>
          <w:highlight w:val="none"/>
          <w:lang w:val="en-US" w:eastAsia="zh-CN"/>
        </w:rPr>
      </w:pPr>
    </w:p>
    <w:p>
      <w:pPr>
        <w:jc w:val="both"/>
        <w:rPr>
          <w:rFonts w:hint="default"/>
          <w:sz w:val="28"/>
          <w:szCs w:val="28"/>
          <w:highlight w:val="none"/>
          <w:lang w:val="en-US" w:eastAsia="zh-CN"/>
        </w:rPr>
      </w:pPr>
    </w:p>
    <w:p>
      <w:pPr>
        <w:jc w:val="both"/>
        <w:rPr>
          <w:rFonts w:hint="default"/>
          <w:sz w:val="28"/>
          <w:szCs w:val="28"/>
          <w:highlight w:val="none"/>
          <w:lang w:val="en-US" w:eastAsia="zh-CN"/>
        </w:rPr>
      </w:pPr>
    </w:p>
    <w:tbl>
      <w:tblPr>
        <w:tblStyle w:val="4"/>
        <w:tblW w:w="14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310"/>
        <w:gridCol w:w="1620"/>
        <w:gridCol w:w="1717"/>
        <w:gridCol w:w="1080"/>
        <w:gridCol w:w="915"/>
        <w:gridCol w:w="615"/>
        <w:gridCol w:w="615"/>
        <w:gridCol w:w="615"/>
        <w:gridCol w:w="615"/>
        <w:gridCol w:w="615"/>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4655"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36"/>
                <w:szCs w:val="36"/>
                <w:highlight w:val="none"/>
                <w:u w:val="none"/>
              </w:rPr>
            </w:pPr>
            <w:r>
              <w:rPr>
                <w:rFonts w:hint="eastAsia" w:ascii="仿宋" w:hAnsi="仿宋" w:eastAsia="仿宋" w:cs="仿宋"/>
                <w:b/>
                <w:bCs/>
                <w:i w:val="0"/>
                <w:iCs w:val="0"/>
                <w:color w:val="000000"/>
                <w:kern w:val="0"/>
                <w:sz w:val="36"/>
                <w:szCs w:val="36"/>
                <w:highlight w:val="none"/>
                <w:u w:val="none"/>
                <w:lang w:val="en-US" w:eastAsia="zh-CN" w:bidi="ar"/>
              </w:rPr>
              <w:t>东站街道安全生产领域基层政务公开标准目录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公开事项</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公开内容（要素）</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公开依据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公开时限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公开主体</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公开渠道和载体</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公开对象</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公开方式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一级事项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二级事项</w:t>
            </w: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全社会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特定群众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主动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依申请公开</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县级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政策</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文件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法律法规</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国家统一下发关于安全生产相关的法律、法规例如：消防法、安全生产法（未到修订期政务网对外均可见）</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《政府信息公开条例》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信息形成或变更之日起20个工作日内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东站街道</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■街道党群服务中心公示栏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部门和地方规章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与安全生产有关的部门和地方规章例如：内蒙古安全生产条例，相关部门下发统一根据要求公示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《政府信息公开条例》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信息形成或变更之日起20个工作日内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东站街道</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其他政策文件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与安全生产有关的工作制度、应急预案中的适用范围、组织机构、工作职责、工作要求、工作计划等例如：东站街道安全生产工作制度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《政府信息公开条例》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信息形成或变更之日起20个工作日内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东站街道</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r>
    </w:tbl>
    <w:p>
      <w:pPr>
        <w:jc w:val="both"/>
        <w:rPr>
          <w:rFonts w:hint="default"/>
          <w:sz w:val="28"/>
          <w:szCs w:val="28"/>
          <w:highlight w:val="none"/>
          <w:lang w:val="en-US" w:eastAsia="zh-CN"/>
        </w:rPr>
      </w:pPr>
    </w:p>
    <w:tbl>
      <w:tblPr>
        <w:tblStyle w:val="4"/>
        <w:tblW w:w="13935" w:type="dxa"/>
        <w:tblInd w:w="0" w:type="dxa"/>
        <w:shd w:val="clear" w:color="auto" w:fill="auto"/>
        <w:tblLayout w:type="fixed"/>
        <w:tblCellMar>
          <w:top w:w="0" w:type="dxa"/>
          <w:left w:w="0" w:type="dxa"/>
          <w:bottom w:w="0" w:type="dxa"/>
          <w:right w:w="0" w:type="dxa"/>
        </w:tblCellMar>
      </w:tblPr>
      <w:tblGrid>
        <w:gridCol w:w="622"/>
        <w:gridCol w:w="771"/>
        <w:gridCol w:w="724"/>
        <w:gridCol w:w="4593"/>
        <w:gridCol w:w="1345"/>
        <w:gridCol w:w="962"/>
        <w:gridCol w:w="1086"/>
        <w:gridCol w:w="952"/>
        <w:gridCol w:w="496"/>
        <w:gridCol w:w="456"/>
        <w:gridCol w:w="403"/>
        <w:gridCol w:w="449"/>
        <w:gridCol w:w="548"/>
        <w:gridCol w:w="528"/>
      </w:tblGrid>
      <w:tr>
        <w:tblPrEx>
          <w:shd w:val="clear" w:color="auto" w:fill="auto"/>
          <w:tblCellMar>
            <w:top w:w="0" w:type="dxa"/>
            <w:left w:w="0" w:type="dxa"/>
            <w:bottom w:w="0" w:type="dxa"/>
            <w:right w:w="0" w:type="dxa"/>
          </w:tblCellMar>
        </w:tblPrEx>
        <w:trPr>
          <w:trHeight w:val="1000" w:hRule="atLeast"/>
        </w:trPr>
        <w:tc>
          <w:tcPr>
            <w:tcW w:w="13935"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1"/>
                <w:szCs w:val="21"/>
                <w:u w:val="none"/>
              </w:rPr>
            </w:pPr>
            <w:r>
              <w:rPr>
                <w:rFonts w:hint="eastAsia" w:ascii="仿宋" w:hAnsi="仿宋" w:eastAsia="仿宋" w:cs="仿宋"/>
                <w:b/>
                <w:i w:val="0"/>
                <w:color w:val="auto"/>
                <w:kern w:val="0"/>
                <w:sz w:val="36"/>
                <w:szCs w:val="36"/>
                <w:u w:val="none"/>
                <w:lang w:val="en-US" w:eastAsia="zh-CN" w:bidi="ar"/>
              </w:rPr>
              <w:t>资格证明类基层政务公开标准目录</w:t>
            </w:r>
          </w:p>
        </w:tc>
      </w:tr>
      <w:tr>
        <w:tblPrEx>
          <w:shd w:val="clear" w:color="auto" w:fill="auto"/>
          <w:tblCellMar>
            <w:top w:w="0" w:type="dxa"/>
            <w:left w:w="0" w:type="dxa"/>
            <w:bottom w:w="0" w:type="dxa"/>
            <w:right w:w="0" w:type="dxa"/>
          </w:tblCellMar>
        </w:tblPrEx>
        <w:trPr>
          <w:trHeight w:val="64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序号</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公开事项</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公开内容（要素）</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公开依据</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公开时限</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公开主体</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公开渠道和载体</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公开</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对象</w:t>
            </w: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公开</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方式</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公开层级</w:t>
            </w:r>
          </w:p>
        </w:tc>
      </w:tr>
      <w:tr>
        <w:tblPrEx>
          <w:shd w:val="clear" w:color="auto" w:fill="auto"/>
          <w:tblCellMar>
            <w:top w:w="0" w:type="dxa"/>
            <w:left w:w="0" w:type="dxa"/>
            <w:bottom w:w="0" w:type="dxa"/>
            <w:right w:w="0" w:type="dxa"/>
          </w:tblCellMar>
        </w:tblPrEx>
        <w:trPr>
          <w:trHeight w:val="64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一级事项</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二级事项</w:t>
            </w: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全社会</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特定群众</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主动</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依申请公开</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县级</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630"/>
              </w:tabs>
              <w:ind w:right="594" w:rightChars="283"/>
              <w:jc w:val="both"/>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乡、村级</w:t>
            </w:r>
          </w:p>
        </w:tc>
      </w:tr>
      <w:tr>
        <w:tblPrEx>
          <w:shd w:val="clear" w:color="auto" w:fill="auto"/>
          <w:tblCellMar>
            <w:top w:w="0" w:type="dxa"/>
            <w:left w:w="0" w:type="dxa"/>
            <w:bottom w:w="0" w:type="dxa"/>
            <w:right w:w="0" w:type="dxa"/>
          </w:tblCellMar>
        </w:tblPrEx>
        <w:trPr>
          <w:trHeight w:val="360" w:hRule="atLeast"/>
        </w:trPr>
        <w:tc>
          <w:tcPr>
            <w:tcW w:w="6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生育服务登记</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360" w:firstLineChars="20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事项名称：生育服务登记</w:t>
            </w:r>
          </w:p>
          <w:p>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    办理材料：夫妻双方需提供居民身份证、夫妻双方户口本、结婚证、再婚夫妻历次离婚证及协议书或法院判决书、现有子女出生医学证明、属再婚的还需提供离婚协议书或离婚判决书、调解书等有效证件。子女死亡的，提供死亡证明。流动人口须出具婚育情况证明。特殊情况的签订《承诺书》。提供原件，材料必须</w:t>
            </w: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办理方式：男女双方户籍所在地社区便民服务站或现居住社区便民服务站均可办理</w:t>
            </w:r>
          </w:p>
          <w:p>
            <w:pPr>
              <w:keepNext w:val="0"/>
              <w:keepLines w:val="0"/>
              <w:widowControl/>
              <w:suppressLineNumbers w:val="0"/>
              <w:ind w:firstLine="180" w:firstLineChars="10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办理时限：1个工作日</w:t>
            </w:r>
          </w:p>
          <w:p>
            <w:pPr>
              <w:keepNext w:val="0"/>
              <w:keepLines w:val="0"/>
              <w:widowControl/>
              <w:suppressLineNumbers w:val="0"/>
              <w:ind w:firstLine="180" w:firstLineChars="1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收费依据及标准：不收费；</w:t>
            </w:r>
          </w:p>
          <w:p>
            <w:pPr>
              <w:keepNext w:val="0"/>
              <w:keepLines w:val="0"/>
              <w:widowControl/>
              <w:suppressLineNumbers w:val="0"/>
              <w:ind w:firstLine="180" w:firstLineChars="1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办理机构及地点：男女双方户籍所在地社区便民服务站或现居住社区便民服务站均可办理</w:t>
            </w:r>
          </w:p>
          <w:p>
            <w:pPr>
              <w:keepNext w:val="0"/>
              <w:keepLines w:val="0"/>
              <w:widowControl/>
              <w:suppressLineNumbers w:val="0"/>
              <w:ind w:firstLine="180" w:firstLineChars="1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咨询电话:0472-2810138 </w:t>
            </w:r>
          </w:p>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_GB2312" w:hAnsi="Microsoft YaHei UI" w:eastAsia="仿宋_GB2312" w:cs="仿宋_GB2312"/>
                <w:i w:val="0"/>
                <w:iCs w:val="0"/>
                <w:caps w:val="0"/>
                <w:color w:val="333333"/>
                <w:spacing w:val="8"/>
                <w:kern w:val="0"/>
                <w:sz w:val="24"/>
                <w:szCs w:val="24"/>
                <w:highlight w:val="none"/>
                <w:shd w:val="clear" w:fill="FFFFFF"/>
                <w:lang w:val="en-US" w:eastAsia="zh-CN" w:bidi="ar"/>
              </w:rPr>
              <w:t>2016年3月30日内蒙古自治区第十二届人民代表大会常务委员会第二十一次会议通过修订并施行的《内蒙古自治区人口与计划生育条例》。</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40" w:afterAutospacing="0"/>
              <w:jc w:val="center"/>
              <w:textAlignment w:val="center"/>
              <w:rPr>
                <w:rFonts w:hint="eastAsia" w:ascii="仿宋" w:hAnsi="仿宋" w:eastAsia="仿宋" w:cs="仿宋"/>
                <w:i w:val="0"/>
                <w:color w:val="auto"/>
                <w:sz w:val="21"/>
                <w:szCs w:val="21"/>
                <w:highlight w:val="none"/>
                <w:u w:val="none"/>
              </w:rPr>
            </w:pPr>
            <w:r>
              <w:rPr>
                <w:rFonts w:hint="default" w:ascii="仿宋" w:hAnsi="仿宋" w:eastAsia="仿宋" w:cs="仿宋"/>
                <w:i w:val="0"/>
                <w:color w:val="auto"/>
                <w:kern w:val="0"/>
                <w:sz w:val="21"/>
                <w:szCs w:val="21"/>
                <w:highlight w:val="none"/>
                <w:u w:val="none"/>
                <w:lang w:eastAsia="zh-CN" w:bidi="ar"/>
              </w:rPr>
              <w:t>书面资料</w:t>
            </w:r>
            <w:r>
              <w:rPr>
                <w:rFonts w:hint="eastAsia" w:ascii="仿宋" w:hAnsi="仿宋" w:eastAsia="仿宋" w:cs="仿宋"/>
                <w:i w:val="0"/>
                <w:color w:val="auto"/>
                <w:kern w:val="0"/>
                <w:sz w:val="21"/>
                <w:szCs w:val="21"/>
                <w:highlight w:val="none"/>
                <w:u w:val="none"/>
                <w:lang w:val="en-US" w:eastAsia="zh-CN" w:bidi="ar"/>
              </w:rPr>
              <w:t xml:space="preserve"> </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52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420" w:hRule="atLeast"/>
        </w:trPr>
        <w:tc>
          <w:tcPr>
            <w:tcW w:w="622"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700" w:hRule="atLeast"/>
        </w:trPr>
        <w:tc>
          <w:tcPr>
            <w:tcW w:w="6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7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婚育情况证明</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4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事项名称：婚育情况证明</w:t>
            </w:r>
          </w:p>
          <w:p>
            <w:pPr>
              <w:keepNext w:val="0"/>
              <w:keepLines w:val="0"/>
              <w:widowControl/>
              <w:suppressLineNumbers w:val="0"/>
              <w:ind w:firstLine="360" w:firstLineChars="200"/>
              <w:jc w:val="left"/>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办理材料：申请人双方身份证、户口本、结婚证、已生育子女户口本或身份证或出生医学证明或收养证、有再婚情况的需提供法院判决书或离婚证和离婚协议书。（以上证件均需提供原件）</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办理方式：男女双方户籍所在地社区便民服务站或现居住社区便民服务站均可办理,证明内容据实已开</w:t>
            </w:r>
          </w:p>
          <w:p>
            <w:pPr>
              <w:keepNext w:val="0"/>
              <w:keepLines w:val="0"/>
              <w:widowControl/>
              <w:suppressLineNumbers w:val="0"/>
              <w:ind w:firstLine="360" w:firstLineChars="20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办理时限：1个工作日</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收费依据及标准：不收费；</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办理机构及地点：男女双方户籍所在地社区便民服务站或现居住社区便民服务站均可办理</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咨询电话:0472-2810138 </w:t>
            </w:r>
          </w:p>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13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_GB2312" w:hAnsi="Microsoft YaHei UI" w:eastAsia="仿宋_GB2312" w:cs="仿宋_GB2312"/>
                <w:i w:val="0"/>
                <w:iCs w:val="0"/>
                <w:caps w:val="0"/>
                <w:color w:val="333333"/>
                <w:spacing w:val="8"/>
                <w:kern w:val="0"/>
                <w:sz w:val="24"/>
                <w:szCs w:val="24"/>
                <w:highlight w:val="none"/>
                <w:shd w:val="clear" w:fill="FFFFFF"/>
                <w:lang w:val="en-US" w:eastAsia="zh-CN" w:bidi="ar"/>
              </w:rPr>
              <w:t>2016年3月30日内蒙古自治区第十二届人民代表大会常务委员会第二十一次会议通过修订并施行的《内蒙古自治区人口与计划生育条例》。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40" w:afterAutospacing="0"/>
              <w:jc w:val="center"/>
              <w:textAlignment w:val="center"/>
              <w:rPr>
                <w:rFonts w:hint="eastAsia" w:ascii="仿宋" w:hAnsi="仿宋" w:eastAsia="仿宋" w:cs="仿宋"/>
                <w:i w:val="0"/>
                <w:color w:val="auto"/>
                <w:sz w:val="21"/>
                <w:szCs w:val="21"/>
                <w:highlight w:val="none"/>
                <w:u w:val="none"/>
              </w:rPr>
            </w:pPr>
            <w:r>
              <w:rPr>
                <w:rFonts w:hint="default" w:ascii="仿宋" w:hAnsi="仿宋" w:eastAsia="仿宋" w:cs="仿宋"/>
                <w:i w:val="0"/>
                <w:color w:val="auto"/>
                <w:kern w:val="0"/>
                <w:sz w:val="21"/>
                <w:szCs w:val="21"/>
                <w:highlight w:val="none"/>
                <w:u w:val="none"/>
                <w:lang w:eastAsia="zh-CN" w:bidi="ar"/>
              </w:rPr>
              <w:t>书面资料</w:t>
            </w:r>
            <w:r>
              <w:rPr>
                <w:rFonts w:hint="eastAsia" w:ascii="仿宋" w:hAnsi="仿宋" w:eastAsia="仿宋" w:cs="仿宋"/>
                <w:i w:val="0"/>
                <w:color w:val="auto"/>
                <w:kern w:val="0"/>
                <w:sz w:val="21"/>
                <w:szCs w:val="21"/>
                <w:highlight w:val="none"/>
                <w:u w:val="none"/>
                <w:lang w:val="en-US" w:eastAsia="zh-CN" w:bidi="ar"/>
              </w:rPr>
              <w:t xml:space="preserve">  </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bl>
    <w:p>
      <w:pPr>
        <w:jc w:val="both"/>
        <w:rPr>
          <w:rFonts w:hint="default"/>
          <w:sz w:val="28"/>
          <w:szCs w:val="28"/>
          <w:lang w:val="en-US" w:eastAsia="zh-CN"/>
        </w:rPr>
      </w:pPr>
    </w:p>
    <w:p>
      <w:pPr>
        <w:jc w:val="both"/>
        <w:rPr>
          <w:rFonts w:hint="default"/>
          <w:sz w:val="28"/>
          <w:szCs w:val="28"/>
          <w:lang w:val="en-US" w:eastAsia="zh-CN"/>
        </w:rPr>
      </w:pPr>
    </w:p>
    <w:p>
      <w:pPr>
        <w:jc w:val="both"/>
        <w:rPr>
          <w:rFonts w:hint="default"/>
          <w:sz w:val="28"/>
          <w:szCs w:val="28"/>
          <w:lang w:val="en-US" w:eastAsia="zh-CN"/>
        </w:rPr>
      </w:pPr>
    </w:p>
    <w:p>
      <w:pPr>
        <w:jc w:val="both"/>
        <w:rPr>
          <w:rFonts w:hint="default"/>
          <w:sz w:val="28"/>
          <w:szCs w:val="28"/>
          <w:lang w:val="en-US" w:eastAsia="zh-CN"/>
        </w:rPr>
      </w:pPr>
    </w:p>
    <w:p>
      <w:pPr>
        <w:jc w:val="both"/>
        <w:rPr>
          <w:rFonts w:hint="default"/>
          <w:sz w:val="28"/>
          <w:szCs w:val="28"/>
          <w:lang w:val="en-US" w:eastAsia="zh-CN"/>
        </w:rPr>
      </w:pPr>
    </w:p>
    <w:p>
      <w:pPr>
        <w:jc w:val="both"/>
        <w:rPr>
          <w:rFonts w:hint="default"/>
          <w:sz w:val="28"/>
          <w:szCs w:val="28"/>
          <w:lang w:val="en-US" w:eastAsia="zh-CN"/>
        </w:rPr>
      </w:pPr>
    </w:p>
    <w:tbl>
      <w:tblPr>
        <w:tblStyle w:val="4"/>
        <w:tblW w:w="13935" w:type="dxa"/>
        <w:tblInd w:w="0" w:type="dxa"/>
        <w:shd w:val="clear" w:color="auto" w:fill="auto"/>
        <w:tblLayout w:type="fixed"/>
        <w:tblCellMar>
          <w:top w:w="0" w:type="dxa"/>
          <w:left w:w="0" w:type="dxa"/>
          <w:bottom w:w="0" w:type="dxa"/>
          <w:right w:w="0" w:type="dxa"/>
        </w:tblCellMar>
      </w:tblPr>
      <w:tblGrid>
        <w:gridCol w:w="622"/>
        <w:gridCol w:w="771"/>
        <w:gridCol w:w="724"/>
        <w:gridCol w:w="4593"/>
        <w:gridCol w:w="1345"/>
        <w:gridCol w:w="962"/>
        <w:gridCol w:w="1086"/>
        <w:gridCol w:w="952"/>
        <w:gridCol w:w="496"/>
        <w:gridCol w:w="456"/>
        <w:gridCol w:w="403"/>
        <w:gridCol w:w="449"/>
        <w:gridCol w:w="548"/>
        <w:gridCol w:w="528"/>
      </w:tblGrid>
      <w:tr>
        <w:tblPrEx>
          <w:shd w:val="clear" w:color="auto" w:fill="auto"/>
          <w:tblCellMar>
            <w:top w:w="0" w:type="dxa"/>
            <w:left w:w="0" w:type="dxa"/>
            <w:bottom w:w="0" w:type="dxa"/>
            <w:right w:w="0" w:type="dxa"/>
          </w:tblCellMar>
        </w:tblPrEx>
        <w:trPr>
          <w:trHeight w:val="1000" w:hRule="atLeast"/>
        </w:trPr>
        <w:tc>
          <w:tcPr>
            <w:tcW w:w="13935"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1"/>
                <w:szCs w:val="21"/>
                <w:u w:val="none"/>
              </w:rPr>
            </w:pPr>
            <w:r>
              <w:rPr>
                <w:rFonts w:hint="eastAsia" w:ascii="仿宋" w:hAnsi="仿宋" w:eastAsia="仿宋" w:cs="仿宋"/>
                <w:b/>
                <w:i w:val="0"/>
                <w:color w:val="auto"/>
                <w:kern w:val="0"/>
                <w:sz w:val="36"/>
                <w:szCs w:val="36"/>
                <w:u w:val="none"/>
                <w:lang w:val="en-US" w:eastAsia="zh-CN" w:bidi="ar"/>
              </w:rPr>
              <w:t>政策支持类基层政务公开标准目录</w:t>
            </w:r>
          </w:p>
        </w:tc>
      </w:tr>
      <w:tr>
        <w:tblPrEx>
          <w:shd w:val="clear" w:color="auto" w:fill="auto"/>
          <w:tblCellMar>
            <w:top w:w="0" w:type="dxa"/>
            <w:left w:w="0" w:type="dxa"/>
            <w:bottom w:w="0" w:type="dxa"/>
            <w:right w:w="0" w:type="dxa"/>
          </w:tblCellMar>
        </w:tblPrEx>
        <w:trPr>
          <w:trHeight w:val="64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序号</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公开事项</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公开内容（要素）</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公开依据</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公开时限</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公开主体</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公开渠道和载体</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公开</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对象</w:t>
            </w: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公开</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方式</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公开层级</w:t>
            </w:r>
          </w:p>
        </w:tc>
      </w:tr>
      <w:tr>
        <w:tblPrEx>
          <w:shd w:val="clear" w:color="auto" w:fill="auto"/>
          <w:tblCellMar>
            <w:top w:w="0" w:type="dxa"/>
            <w:left w:w="0" w:type="dxa"/>
            <w:bottom w:w="0" w:type="dxa"/>
            <w:right w:w="0" w:type="dxa"/>
          </w:tblCellMar>
        </w:tblPrEx>
        <w:trPr>
          <w:trHeight w:val="64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一级事项</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二级事项</w:t>
            </w: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全社会</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特定群众</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主动</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依申请公开</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县级</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630"/>
              </w:tabs>
              <w:ind w:right="594" w:rightChars="283"/>
              <w:jc w:val="both"/>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乡、村级</w:t>
            </w:r>
          </w:p>
        </w:tc>
      </w:tr>
      <w:tr>
        <w:tblPrEx>
          <w:shd w:val="clear" w:color="auto" w:fill="auto"/>
          <w:tblCellMar>
            <w:top w:w="0" w:type="dxa"/>
            <w:left w:w="0" w:type="dxa"/>
            <w:bottom w:w="0" w:type="dxa"/>
            <w:right w:w="0" w:type="dxa"/>
          </w:tblCellMar>
        </w:tblPrEx>
        <w:trPr>
          <w:trHeight w:val="360" w:hRule="atLeast"/>
        </w:trPr>
        <w:tc>
          <w:tcPr>
            <w:tcW w:w="6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特别扶助目标人群资格审核</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360" w:firstLineChars="20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事项名称：特别扶助目标人群资格审核</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受理条件内容：申请原件材料齐全，应同时具备以下条件：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1、1933年1月1日以后出生。</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2、女方年满49周岁。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3、只生育一个子女或合法收养一个子女。</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_GB2312" w:hAnsi="Microsoft YaHei UI" w:eastAsia="仿宋_GB2312" w:cs="仿宋_GB2312"/>
                <w:i w:val="0"/>
                <w:iCs w:val="0"/>
                <w:caps w:val="0"/>
                <w:color w:val="333333"/>
                <w:spacing w:val="8"/>
                <w:kern w:val="0"/>
                <w:sz w:val="24"/>
                <w:szCs w:val="24"/>
                <w:highlight w:val="none"/>
                <w:shd w:val="clear" w:fill="FFFFFF"/>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4、现无存活子女或独生子女被依法鉴定为残疾(伤病残达到三级以上)。</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办理材料：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1.申请人双方及子女的身份证、户口薄原件。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2.一孩《生殖健康服务证》或生育登记表、《独生子女父母光荣证》、《出生医学证明》原件。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3. 夫妻双方《结婚证》，离异的需要提供离婚证和离婚协议或法院判决书原件。  </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4.夫妻双方的《就业创业证》。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5.夫妻一方的中国银行卡及持卡人身份证复印件。（要求身份证和银行卡复印到一张A4纸上）</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60" w:firstLineChars="200"/>
              <w:jc w:val="left"/>
              <w:textAlignment w:val="auto"/>
              <w:outlineLvl w:val="9"/>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提供原件，材料必须</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360" w:firstLineChars="200"/>
              <w:textAlignment w:val="auto"/>
              <w:rPr>
                <w:rFonts w:hint="eastAsia" w:ascii="仿宋_GB2312" w:hAnsi="Microsoft YaHei UI" w:eastAsia="仿宋_GB2312" w:cs="仿宋_GB2312"/>
                <w:i w:val="0"/>
                <w:iCs w:val="0"/>
                <w:caps w:val="0"/>
                <w:spacing w:val="8"/>
                <w:kern w:val="0"/>
                <w:sz w:val="24"/>
                <w:szCs w:val="24"/>
                <w:highlight w:val="none"/>
                <w:shd w:val="clear" w:fill="FFFFFF"/>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办理方式：男女双方户籍所在地的便民服务站</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360" w:firstLineChars="200"/>
              <w:textAlignment w:val="auto"/>
              <w:rPr>
                <w:rFonts w:hint="eastAsia" w:ascii="仿宋_GB2312" w:hAnsi="Microsoft YaHei UI" w:eastAsia="仿宋_GB2312" w:cs="仿宋_GB2312"/>
                <w:i w:val="0"/>
                <w:iCs w:val="0"/>
                <w:caps w:val="0"/>
                <w:spacing w:val="8"/>
                <w:kern w:val="0"/>
                <w:sz w:val="24"/>
                <w:szCs w:val="24"/>
                <w:highlight w:val="none"/>
                <w:shd w:val="clear" w:fill="FFFFFF"/>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办理时限：按上级要求限时办结</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收费依据及标准：不收费；</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办理机构及地点：男女双方户籍所在地的便民服务站</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咨询电话:0472-2810138 </w:t>
            </w:r>
          </w:p>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_GB2312" w:hAnsi="Microsoft YaHei UI" w:eastAsia="仿宋_GB2312" w:cs="仿宋_GB2312"/>
                <w:i w:val="0"/>
                <w:iCs w:val="0"/>
                <w:caps w:val="0"/>
                <w:color w:val="333333"/>
                <w:spacing w:val="8"/>
                <w:kern w:val="0"/>
                <w:sz w:val="24"/>
                <w:szCs w:val="24"/>
                <w:highlight w:val="none"/>
                <w:shd w:val="clear" w:fill="FFFFFF"/>
                <w:lang w:val="en-US" w:eastAsia="zh-CN" w:bidi="ar"/>
              </w:rPr>
              <w:t>2016年3月30日内蒙古自治区第十二届人民代表大会常务委员会第二十一次会议通过修订并施行的《内蒙古自治区人口与计划生育条例》。</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40" w:afterAutospacing="0"/>
              <w:jc w:val="center"/>
              <w:textAlignment w:val="center"/>
              <w:rPr>
                <w:rFonts w:hint="eastAsia" w:ascii="仿宋" w:hAnsi="仿宋" w:eastAsia="仿宋" w:cs="仿宋"/>
                <w:i w:val="0"/>
                <w:color w:val="auto"/>
                <w:sz w:val="21"/>
                <w:szCs w:val="21"/>
                <w:highlight w:val="none"/>
                <w:u w:val="none"/>
              </w:rPr>
            </w:pPr>
            <w:r>
              <w:rPr>
                <w:rFonts w:hint="default" w:ascii="仿宋" w:hAnsi="仿宋" w:eastAsia="仿宋" w:cs="仿宋"/>
                <w:i w:val="0"/>
                <w:color w:val="auto"/>
                <w:kern w:val="0"/>
                <w:sz w:val="21"/>
                <w:szCs w:val="21"/>
                <w:highlight w:val="none"/>
                <w:u w:val="none"/>
                <w:lang w:eastAsia="zh-CN" w:bidi="ar"/>
              </w:rPr>
              <w:t>书面资料</w:t>
            </w:r>
            <w:r>
              <w:rPr>
                <w:rFonts w:hint="eastAsia" w:ascii="仿宋" w:hAnsi="仿宋" w:eastAsia="仿宋" w:cs="仿宋"/>
                <w:i w:val="0"/>
                <w:color w:val="auto"/>
                <w:kern w:val="0"/>
                <w:sz w:val="21"/>
                <w:szCs w:val="21"/>
                <w:highlight w:val="none"/>
                <w:u w:val="none"/>
                <w:lang w:val="en-US" w:eastAsia="zh-CN" w:bidi="ar"/>
              </w:rPr>
              <w:t xml:space="preserve"> </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52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3242" w:hRule="atLeast"/>
        </w:trPr>
        <w:tc>
          <w:tcPr>
            <w:tcW w:w="622"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7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72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9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r>
      <w:tr>
        <w:tblPrEx>
          <w:shd w:val="clear" w:color="auto" w:fill="auto"/>
          <w:tblCellMar>
            <w:top w:w="0" w:type="dxa"/>
            <w:left w:w="0" w:type="dxa"/>
            <w:bottom w:w="0" w:type="dxa"/>
            <w:right w:w="0" w:type="dxa"/>
          </w:tblCellMar>
        </w:tblPrEx>
        <w:trPr>
          <w:trHeight w:val="700" w:hRule="atLeast"/>
        </w:trPr>
        <w:tc>
          <w:tcPr>
            <w:tcW w:w="6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7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独生子女父母奖励费初审</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4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事项名称：独生子女父母奖励费初审</w:t>
            </w:r>
          </w:p>
          <w:p>
            <w:pPr>
              <w:keepNext w:val="0"/>
              <w:keepLines w:val="0"/>
              <w:widowControl/>
              <w:suppressLineNumbers w:val="0"/>
              <w:ind w:firstLine="360" w:firstLineChars="200"/>
              <w:jc w:val="left"/>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受理条件内容：2016年1月1日前出生，未满14周岁，有独生子女父母光荣证，夫妻双方户籍地为东河区户籍的纯居民（如其中一方为东河区户籍的只对其发放，另一方需到所在户籍地申请），申请材料齐全，</w:t>
            </w:r>
            <w:r>
              <w:rPr>
                <w:rFonts w:hint="default" w:ascii="仿宋" w:hAnsi="仿宋" w:eastAsia="仿宋" w:cs="仿宋"/>
                <w:i w:val="0"/>
                <w:iCs w:val="0"/>
                <w:color w:val="000000"/>
                <w:kern w:val="0"/>
                <w:sz w:val="18"/>
                <w:szCs w:val="18"/>
                <w:highlight w:val="none"/>
                <w:u w:val="none"/>
                <w:lang w:val="en-US" w:eastAsia="zh-CN" w:bidi="ar"/>
              </w:rPr>
              <w:t>符合法定形式，具体见申请材料目录。</w:t>
            </w:r>
          </w:p>
          <w:p>
            <w:pPr>
              <w:keepNext w:val="0"/>
              <w:keepLines w:val="0"/>
              <w:widowControl/>
              <w:suppressLineNumbers w:val="0"/>
              <w:ind w:firstLine="360" w:firstLineChars="200"/>
              <w:jc w:val="left"/>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办理材料：申请人双方身份证、户口本、结婚证、已生育子女户口本或身份证或出生医学证明或收养证、有再婚情况的需提供法院判决书或离婚证和离婚协议书。（以上证件均需提供原件）</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办理方式：男女双方户籍所在地社区便民服务站或现居住社区便民服务站均可办理,证明内容据实已开</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firstLine="360" w:firstLineChars="200"/>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办理时限：按上级要求限时办结</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收费依据及标准：不收费；</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办理机构及地点：男女双方户籍所在地的便民服务站</w:t>
            </w:r>
          </w:p>
          <w:p>
            <w:pPr>
              <w:keepNext w:val="0"/>
              <w:keepLines w:val="0"/>
              <w:widowControl/>
              <w:suppressLineNumbers w:val="0"/>
              <w:ind w:firstLine="360" w:firstLineChars="20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咨询电话:0472-2810138 </w:t>
            </w:r>
          </w:p>
        </w:tc>
        <w:tc>
          <w:tcPr>
            <w:tcW w:w="13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_GB2312" w:hAnsi="Microsoft YaHei UI" w:eastAsia="仿宋_GB2312" w:cs="仿宋_GB2312"/>
                <w:i w:val="0"/>
                <w:iCs w:val="0"/>
                <w:caps w:val="0"/>
                <w:color w:val="333333"/>
                <w:spacing w:val="8"/>
                <w:kern w:val="0"/>
                <w:sz w:val="24"/>
                <w:szCs w:val="24"/>
                <w:highlight w:val="none"/>
                <w:shd w:val="clear" w:fill="FFFFFF"/>
                <w:lang w:val="en-US" w:eastAsia="zh-CN" w:bidi="ar"/>
              </w:rPr>
              <w:t>2016年3月30日内蒙古自治区第十二届人民代表大会常务委员会第二十一次会议通过修订并施行的《内蒙古自治区人口与计划生育条例》。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40" w:afterAutospacing="0"/>
              <w:jc w:val="center"/>
              <w:textAlignment w:val="center"/>
              <w:rPr>
                <w:rFonts w:hint="eastAsia" w:ascii="仿宋" w:hAnsi="仿宋" w:eastAsia="仿宋" w:cs="仿宋"/>
                <w:i w:val="0"/>
                <w:color w:val="auto"/>
                <w:sz w:val="21"/>
                <w:szCs w:val="21"/>
                <w:highlight w:val="none"/>
                <w:u w:val="none"/>
              </w:rPr>
            </w:pPr>
            <w:r>
              <w:rPr>
                <w:rFonts w:hint="default" w:ascii="仿宋" w:hAnsi="仿宋" w:eastAsia="仿宋" w:cs="仿宋"/>
                <w:i w:val="0"/>
                <w:color w:val="auto"/>
                <w:kern w:val="0"/>
                <w:sz w:val="21"/>
                <w:szCs w:val="21"/>
                <w:highlight w:val="none"/>
                <w:u w:val="none"/>
                <w:lang w:eastAsia="zh-CN" w:bidi="ar"/>
              </w:rPr>
              <w:t>书面资料</w:t>
            </w:r>
            <w:r>
              <w:rPr>
                <w:rFonts w:hint="eastAsia" w:ascii="仿宋" w:hAnsi="仿宋" w:eastAsia="仿宋" w:cs="仿宋"/>
                <w:i w:val="0"/>
                <w:color w:val="auto"/>
                <w:kern w:val="0"/>
                <w:sz w:val="21"/>
                <w:szCs w:val="21"/>
                <w:highlight w:val="none"/>
                <w:u w:val="none"/>
                <w:lang w:val="en-US" w:eastAsia="zh-CN" w:bidi="ar"/>
              </w:rPr>
              <w:t xml:space="preserve"> </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highlight w:val="none"/>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w:t>
            </w:r>
          </w:p>
        </w:tc>
      </w:tr>
    </w:tbl>
    <w:p>
      <w:pPr>
        <w:jc w:val="both"/>
        <w:rPr>
          <w:rFonts w:hint="default"/>
          <w:sz w:val="28"/>
          <w:szCs w:val="28"/>
          <w:lang w:val="en-US" w:eastAsia="zh-CN"/>
        </w:rPr>
      </w:pPr>
    </w:p>
    <w:tbl>
      <w:tblPr>
        <w:tblStyle w:val="4"/>
        <w:tblW w:w="13520" w:type="dxa"/>
        <w:tblInd w:w="0" w:type="dxa"/>
        <w:shd w:val="clear" w:color="auto" w:fill="auto"/>
        <w:tblLayout w:type="fixed"/>
        <w:tblCellMar>
          <w:top w:w="0" w:type="dxa"/>
          <w:left w:w="0" w:type="dxa"/>
          <w:bottom w:w="0" w:type="dxa"/>
          <w:right w:w="0" w:type="dxa"/>
        </w:tblCellMar>
      </w:tblPr>
      <w:tblGrid>
        <w:gridCol w:w="602"/>
        <w:gridCol w:w="747"/>
        <w:gridCol w:w="703"/>
        <w:gridCol w:w="4455"/>
        <w:gridCol w:w="1476"/>
        <w:gridCol w:w="759"/>
        <w:gridCol w:w="1052"/>
        <w:gridCol w:w="923"/>
        <w:gridCol w:w="481"/>
        <w:gridCol w:w="442"/>
        <w:gridCol w:w="390"/>
        <w:gridCol w:w="436"/>
        <w:gridCol w:w="530"/>
        <w:gridCol w:w="524"/>
      </w:tblGrid>
      <w:tr>
        <w:tblPrEx>
          <w:shd w:val="clear" w:color="auto" w:fill="auto"/>
          <w:tblCellMar>
            <w:top w:w="0" w:type="dxa"/>
            <w:left w:w="0" w:type="dxa"/>
            <w:bottom w:w="0" w:type="dxa"/>
            <w:right w:w="0" w:type="dxa"/>
          </w:tblCellMar>
        </w:tblPrEx>
        <w:trPr>
          <w:trHeight w:val="90" w:hRule="atLeast"/>
        </w:trPr>
        <w:tc>
          <w:tcPr>
            <w:tcW w:w="13520"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1"/>
                <w:szCs w:val="21"/>
                <w:u w:val="none"/>
              </w:rPr>
            </w:pPr>
            <w:r>
              <w:rPr>
                <w:rFonts w:hint="eastAsia" w:ascii="仿宋" w:hAnsi="仿宋" w:eastAsia="仿宋" w:cs="仿宋"/>
                <w:b/>
                <w:i w:val="0"/>
                <w:color w:val="auto"/>
                <w:kern w:val="0"/>
                <w:sz w:val="36"/>
                <w:szCs w:val="36"/>
                <w:u w:val="none"/>
                <w:lang w:val="en-US" w:eastAsia="zh-CN" w:bidi="ar"/>
              </w:rPr>
              <w:t>其他类基层政务公开标准目录</w:t>
            </w:r>
          </w:p>
        </w:tc>
      </w:tr>
      <w:tr>
        <w:tblPrEx>
          <w:shd w:val="clear" w:color="auto" w:fill="auto"/>
          <w:tblCellMar>
            <w:top w:w="0" w:type="dxa"/>
            <w:left w:w="0" w:type="dxa"/>
            <w:bottom w:w="0" w:type="dxa"/>
            <w:right w:w="0" w:type="dxa"/>
          </w:tblCellMar>
        </w:tblPrEx>
        <w:trPr>
          <w:trHeight w:val="90"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序号</w:t>
            </w: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公开事项</w:t>
            </w:r>
          </w:p>
        </w:tc>
        <w:tc>
          <w:tcPr>
            <w:tcW w:w="4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公开内容（要素）</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公开依据</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公开时限</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公开主体</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公开渠道和载体</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公开</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对象</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公开</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方式</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公开层级</w:t>
            </w:r>
          </w:p>
        </w:tc>
      </w:tr>
      <w:tr>
        <w:tblPrEx>
          <w:shd w:val="clear" w:color="auto" w:fill="auto"/>
          <w:tblCellMar>
            <w:top w:w="0" w:type="dxa"/>
            <w:left w:w="0" w:type="dxa"/>
            <w:bottom w:w="0" w:type="dxa"/>
            <w:right w:w="0" w:type="dxa"/>
          </w:tblCellMar>
        </w:tblPrEx>
        <w:trPr>
          <w:trHeight w:val="9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一级事项</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二级事项</w:t>
            </w:r>
          </w:p>
        </w:tc>
        <w:tc>
          <w:tcPr>
            <w:tcW w:w="4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全社会</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特定群众</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主动</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依申请公开</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县级</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630"/>
              </w:tabs>
              <w:ind w:right="594" w:rightChars="283"/>
              <w:jc w:val="both"/>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乡、村级</w:t>
            </w:r>
          </w:p>
        </w:tc>
      </w:tr>
      <w:tr>
        <w:tblPrEx>
          <w:shd w:val="clear" w:color="auto" w:fill="auto"/>
          <w:tblCellMar>
            <w:top w:w="0" w:type="dxa"/>
            <w:left w:w="0" w:type="dxa"/>
            <w:bottom w:w="0" w:type="dxa"/>
            <w:right w:w="0"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1"/>
                <w:szCs w:val="21"/>
                <w:highlight w:val="none"/>
                <w:u w:val="none"/>
                <w:lang w:val="en-US" w:eastAsia="zh-CN"/>
              </w:rPr>
            </w:pPr>
            <w:r>
              <w:rPr>
                <w:rFonts w:hint="eastAsia" w:ascii="仿宋" w:hAnsi="仿宋" w:eastAsia="仿宋" w:cs="仿宋"/>
                <w:b/>
                <w:i w:val="0"/>
                <w:color w:val="auto"/>
                <w:sz w:val="21"/>
                <w:szCs w:val="21"/>
                <w:highlight w:val="none"/>
                <w:u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退役军人和其他优抚对象信息采集</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highlight w:val="none"/>
                <w:u w:val="none"/>
                <w:lang w:val="en-US" w:eastAsia="zh-CN" w:bidi="ar"/>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360" w:firstLineChars="200"/>
              <w:jc w:val="left"/>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事项名称：退役</w:t>
            </w:r>
            <w:r>
              <w:rPr>
                <w:rFonts w:hint="default" w:ascii="仿宋" w:hAnsi="仿宋" w:eastAsia="仿宋" w:cs="仿宋"/>
                <w:i w:val="0"/>
                <w:iCs w:val="0"/>
                <w:color w:val="000000"/>
                <w:kern w:val="0"/>
                <w:sz w:val="18"/>
                <w:szCs w:val="18"/>
                <w:highlight w:val="none"/>
                <w:u w:val="none"/>
                <w:lang w:val="en-US" w:eastAsia="zh-CN" w:bidi="ar"/>
              </w:rPr>
              <w:t>军人和其他优抚对象信息采集工作</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办理材料：1.身份证原件1份，材料必须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60" w:firstLineChars="700"/>
              <w:jc w:val="both"/>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2.户口本原件1份，材料必须</w:t>
            </w:r>
          </w:p>
          <w:p>
            <w:pPr>
              <w:keepNext w:val="0"/>
              <w:keepLines w:val="0"/>
              <w:widowControl/>
              <w:suppressLineNumbers w:val="0"/>
              <w:ind w:left="357" w:leftChars="170" w:firstLine="900" w:firstLineChars="5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3.退伍证原件1份，材料必须            办理方式：</w:t>
            </w:r>
            <w:r>
              <w:rPr>
                <w:rFonts w:hint="default" w:ascii="仿宋" w:hAnsi="仿宋" w:eastAsia="仿宋" w:cs="仿宋"/>
                <w:i w:val="0"/>
                <w:iCs w:val="0"/>
                <w:color w:val="000000"/>
                <w:kern w:val="0"/>
                <w:sz w:val="18"/>
                <w:szCs w:val="18"/>
                <w:highlight w:val="none"/>
                <w:u w:val="none"/>
                <w:lang w:val="en-US" w:eastAsia="zh-CN" w:bidi="ar"/>
              </w:rPr>
              <w:t>包头市东河区</w:t>
            </w:r>
            <w:r>
              <w:rPr>
                <w:rFonts w:hint="eastAsia" w:ascii="仿宋" w:hAnsi="仿宋" w:eastAsia="仿宋" w:cs="仿宋"/>
                <w:i w:val="0"/>
                <w:iCs w:val="0"/>
                <w:color w:val="000000"/>
                <w:kern w:val="0"/>
                <w:sz w:val="18"/>
                <w:szCs w:val="18"/>
                <w:highlight w:val="none"/>
                <w:u w:val="none"/>
                <w:lang w:val="en-US" w:eastAsia="zh-CN" w:bidi="ar"/>
              </w:rPr>
              <w:t>包头东站出站口往西200米处东站街道便民服务中心</w:t>
            </w:r>
            <w:r>
              <w:rPr>
                <w:rFonts w:hint="default" w:ascii="仿宋" w:hAnsi="仿宋" w:eastAsia="仿宋" w:cs="仿宋"/>
                <w:i w:val="0"/>
                <w:iCs w:val="0"/>
                <w:color w:val="000000"/>
                <w:kern w:val="0"/>
                <w:sz w:val="18"/>
                <w:szCs w:val="18"/>
                <w:highlight w:val="none"/>
                <w:u w:val="none"/>
                <w:lang w:val="en-US" w:eastAsia="zh-CN" w:bidi="ar"/>
              </w:rPr>
              <w:t>窗口办理</w:t>
            </w:r>
            <w:r>
              <w:rPr>
                <w:rFonts w:hint="eastAsia" w:ascii="仿宋" w:hAnsi="仿宋" w:eastAsia="仿宋" w:cs="仿宋"/>
                <w:i w:val="0"/>
                <w:iCs w:val="0"/>
                <w:color w:val="000000"/>
                <w:kern w:val="0"/>
                <w:sz w:val="18"/>
                <w:szCs w:val="18"/>
                <w:highlight w:val="none"/>
                <w:u w:val="none"/>
                <w:lang w:val="en-US" w:eastAsia="zh-CN" w:bidi="ar"/>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60" w:firstLineChars="200"/>
              <w:jc w:val="both"/>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办理时限：1个工作日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60" w:firstLineChars="200"/>
              <w:jc w:val="both"/>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收费依据及标准：不收费；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60" w:firstLineChars="200"/>
              <w:jc w:val="both"/>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办理机构及地点：</w:t>
            </w:r>
            <w:r>
              <w:rPr>
                <w:rFonts w:hint="default" w:ascii="仿宋" w:hAnsi="仿宋" w:eastAsia="仿宋" w:cs="仿宋"/>
                <w:i w:val="0"/>
                <w:iCs w:val="0"/>
                <w:color w:val="000000"/>
                <w:kern w:val="0"/>
                <w:sz w:val="18"/>
                <w:szCs w:val="18"/>
                <w:highlight w:val="none"/>
                <w:u w:val="none"/>
                <w:lang w:val="en-US" w:eastAsia="zh-CN" w:bidi="ar"/>
              </w:rPr>
              <w:t>包头市东河区</w:t>
            </w:r>
            <w:r>
              <w:rPr>
                <w:rFonts w:hint="eastAsia" w:ascii="仿宋" w:hAnsi="仿宋" w:eastAsia="仿宋" w:cs="仿宋"/>
                <w:i w:val="0"/>
                <w:iCs w:val="0"/>
                <w:color w:val="000000"/>
                <w:kern w:val="0"/>
                <w:sz w:val="18"/>
                <w:szCs w:val="18"/>
                <w:highlight w:val="none"/>
                <w:u w:val="none"/>
                <w:lang w:val="en-US" w:eastAsia="zh-CN" w:bidi="ar"/>
              </w:rPr>
              <w:t>包头东站出站口往西200米处东站街道便民服务中心</w:t>
            </w:r>
          </w:p>
          <w:p>
            <w:pPr>
              <w:keepNext w:val="0"/>
              <w:keepLines w:val="0"/>
              <w:widowControl/>
              <w:suppressLineNumbers w:val="0"/>
              <w:ind w:firstLine="360" w:firstLineChars="20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咨询电话:0472-2810138 </w:t>
            </w:r>
          </w:p>
          <w:p>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                                 </w:t>
            </w:r>
          </w:p>
          <w:p>
            <w:pPr>
              <w:jc w:val="both"/>
              <w:rPr>
                <w:rFonts w:hint="eastAsia" w:ascii="仿宋" w:hAnsi="仿宋" w:eastAsia="仿宋" w:cs="仿宋"/>
                <w:b/>
                <w:i w:val="0"/>
                <w:color w:val="auto"/>
                <w:sz w:val="21"/>
                <w:szCs w:val="21"/>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60" w:afterAutospacing="0"/>
              <w:ind w:left="0" w:right="0" w:firstLine="0"/>
              <w:jc w:val="both"/>
              <w:rPr>
                <w:rFonts w:hint="eastAsia" w:ascii="仿宋" w:hAnsi="仿宋" w:eastAsia="仿宋" w:cs="仿宋"/>
                <w:b/>
                <w:i w:val="0"/>
                <w:color w:val="auto"/>
                <w:sz w:val="21"/>
                <w:szCs w:val="21"/>
                <w:highlight w:val="none"/>
                <w:u w:val="none"/>
              </w:rPr>
            </w:pPr>
            <w:r>
              <w:rPr>
                <w:rFonts w:ascii="仿宋_GB2312" w:hAnsi="宋体" w:eastAsia="仿宋_GB2312" w:cs="仿宋_GB2312"/>
                <w:i w:val="0"/>
                <w:iCs w:val="0"/>
                <w:caps w:val="0"/>
                <w:spacing w:val="-3"/>
                <w:sz w:val="16"/>
                <w:szCs w:val="16"/>
                <w:highlight w:val="none"/>
                <w:shd w:val="clear" w:fill="FFFFFF"/>
              </w:rPr>
              <w:t>为</w:t>
            </w:r>
            <w:r>
              <w:rPr>
                <w:rFonts w:hint="eastAsia" w:ascii="仿宋" w:hAnsi="仿宋" w:eastAsia="仿宋" w:cs="仿宋"/>
                <w:i w:val="0"/>
                <w:color w:val="auto"/>
                <w:kern w:val="0"/>
                <w:sz w:val="16"/>
                <w:szCs w:val="16"/>
                <w:highlight w:val="none"/>
                <w:u w:val="none"/>
                <w:lang w:val="en-US" w:eastAsia="zh-CN" w:bidi="ar"/>
              </w:rPr>
              <w:t>全面摸清退役军人和其他优抚对象底数，为其家庭悬挂光荣牌，建立健全服务对象档案和数据库，为加强退役军人服务保障体系和工作运行体系建设，维护军人军属合法权益奠定基础。根据《关于进一步做好退役军人和其他优抚对象信息采集工作的通知》等有关政策，</w:t>
            </w:r>
            <w:r>
              <w:rPr>
                <w:rFonts w:hint="default" w:ascii="仿宋" w:hAnsi="仿宋" w:eastAsia="仿宋" w:cs="仿宋"/>
                <w:i w:val="0"/>
                <w:color w:val="auto"/>
                <w:kern w:val="0"/>
                <w:sz w:val="16"/>
                <w:szCs w:val="16"/>
                <w:highlight w:val="none"/>
                <w:u w:val="none"/>
                <w:lang w:val="en-US" w:eastAsia="zh-CN" w:bidi="ar"/>
              </w:rPr>
              <w:t>制定本办法。</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公开事项信息形成或变更之日起20个工作日内公开</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 xml:space="preserve">东站街道   </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40" w:afterAutospacing="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default" w:ascii="仿宋" w:hAnsi="仿宋" w:eastAsia="仿宋" w:cs="仿宋"/>
                <w:i w:val="0"/>
                <w:color w:val="auto"/>
                <w:kern w:val="0"/>
                <w:sz w:val="21"/>
                <w:szCs w:val="21"/>
                <w:highlight w:val="none"/>
                <w:u w:val="none"/>
                <w:lang w:eastAsia="zh-CN" w:bidi="ar"/>
              </w:rPr>
              <w:t>书面资料</w:t>
            </w:r>
            <w:r>
              <w:rPr>
                <w:rFonts w:hint="eastAsia" w:ascii="仿宋" w:hAnsi="仿宋" w:eastAsia="仿宋" w:cs="仿宋"/>
                <w:i w:val="0"/>
                <w:color w:val="auto"/>
                <w:kern w:val="0"/>
                <w:sz w:val="21"/>
                <w:szCs w:val="21"/>
                <w:highlight w:val="none"/>
                <w:u w:val="none"/>
                <w:lang w:val="en-US" w:eastAsia="zh-CN" w:bidi="ar"/>
              </w:rPr>
              <w:t xml:space="preserve"> </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kern w:val="2"/>
                <w:sz w:val="21"/>
                <w:szCs w:val="21"/>
                <w:highlight w:val="none"/>
                <w:u w:val="none"/>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kern w:val="2"/>
                <w:sz w:val="21"/>
                <w:szCs w:val="21"/>
                <w:highlight w:val="none"/>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highlight w:val="none"/>
                <w:u w:val="none"/>
                <w:lang w:val="en-US" w:eastAsia="zh-CN" w:bidi="ar-SA"/>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kern w:val="0"/>
                <w:sz w:val="21"/>
                <w:szCs w:val="21"/>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14" w:lineRule="exact"/>
        <w:jc w:val="both"/>
        <w:textAlignment w:val="auto"/>
        <w:rPr>
          <w:rFonts w:hint="default"/>
          <w:sz w:val="28"/>
          <w:szCs w:val="28"/>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45A2D0-A8BD-4DFD-BF43-CD8EC8CCAF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E296A7-5418-4680-8B45-B039F4AC8265}"/>
  </w:font>
  <w:font w:name="方正小标宋_GBK">
    <w:panose1 w:val="02000000000000000000"/>
    <w:charset w:val="86"/>
    <w:family w:val="script"/>
    <w:pitch w:val="default"/>
    <w:sig w:usb0="A00002BF" w:usb1="38CF7CFA" w:usb2="00082016" w:usb3="00000000" w:csb0="00040001" w:csb1="00000000"/>
    <w:embedRegular r:id="rId3" w:fontKey="{23DA5773-F021-4101-9D83-5FBC4DA41CE7}"/>
  </w:font>
  <w:font w:name="仿宋_GB2312">
    <w:altName w:val="仿宋"/>
    <w:panose1 w:val="02010609030101010101"/>
    <w:charset w:val="86"/>
    <w:family w:val="swiss"/>
    <w:pitch w:val="default"/>
    <w:sig w:usb0="00000000" w:usb1="00000000" w:usb2="00000000" w:usb3="00000000" w:csb0="00040000" w:csb1="00000000"/>
    <w:embedRegular r:id="rId4" w:fontKey="{D17AD98C-7F48-44C8-AE04-6458CF8981F5}"/>
  </w:font>
  <w:font w:name="方正仿宋_GBK">
    <w:panose1 w:val="02000000000000000000"/>
    <w:charset w:val="86"/>
    <w:family w:val="script"/>
    <w:pitch w:val="default"/>
    <w:sig w:usb0="A00002BF" w:usb1="38CF7CFA" w:usb2="00082016" w:usb3="00000000" w:csb0="00040001" w:csb1="00000000"/>
    <w:embedRegular r:id="rId5" w:fontKey="{EF0C8549-6E8E-46F2-B5BF-13E02C7258A6}"/>
  </w:font>
  <w:font w:name="仿宋">
    <w:panose1 w:val="02010609060101010101"/>
    <w:charset w:val="86"/>
    <w:family w:val="auto"/>
    <w:pitch w:val="default"/>
    <w:sig w:usb0="800002BF" w:usb1="38CF7CFA" w:usb2="00000016" w:usb3="00000000" w:csb0="00040001" w:csb1="00000000"/>
    <w:embedRegular r:id="rId6" w:fontKey="{67DC35E2-9DF5-4763-A56E-A9C84DA892C6}"/>
  </w:font>
  <w:font w:name="Microsoft YaHei UI">
    <w:altName w:val="宋体"/>
    <w:panose1 w:val="020B0503020204020204"/>
    <w:charset w:val="86"/>
    <w:family w:val="auto"/>
    <w:pitch w:val="default"/>
    <w:sig w:usb0="00000000" w:usb1="00000000" w:usb2="00000016" w:usb3="00000000" w:csb0="0004001F" w:csb1="00000000"/>
    <w:embedRegular r:id="rId7" w:fontKey="{BBA7E4F3-D993-41B9-977A-0F9254A758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0934A"/>
    <w:multiLevelType w:val="multilevel"/>
    <w:tmpl w:val="81E0934A"/>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3F15085"/>
    <w:multiLevelType w:val="singleLevel"/>
    <w:tmpl w:val="B3F15085"/>
    <w:lvl w:ilvl="0" w:tentative="0">
      <w:start w:val="1"/>
      <w:numFmt w:val="decimal"/>
      <w:lvlText w:val="%1."/>
      <w:lvlJc w:val="left"/>
      <w:pPr>
        <w:ind w:left="425" w:hanging="425"/>
      </w:pPr>
      <w:rPr>
        <w:rFonts w:hint="default"/>
      </w:rPr>
    </w:lvl>
  </w:abstractNum>
  <w:abstractNum w:abstractNumId="2">
    <w:nsid w:val="165602A6"/>
    <w:multiLevelType w:val="multilevel"/>
    <w:tmpl w:val="165602A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593D5F1B"/>
    <w:multiLevelType w:val="singleLevel"/>
    <w:tmpl w:val="593D5F1B"/>
    <w:lvl w:ilvl="0" w:tentative="0">
      <w:start w:val="2"/>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ZGMxMTE4ZDY5OTBlNzY3YWM2NTU1Y2Y4NThlNmYifQ=="/>
  </w:docVars>
  <w:rsids>
    <w:rsidRoot w:val="2D9A28C6"/>
    <w:rsid w:val="01BA6371"/>
    <w:rsid w:val="06C842C4"/>
    <w:rsid w:val="092C7C6C"/>
    <w:rsid w:val="098D6FD9"/>
    <w:rsid w:val="0C1B7F34"/>
    <w:rsid w:val="0D7D5BC9"/>
    <w:rsid w:val="0DC21F49"/>
    <w:rsid w:val="0E9B26E3"/>
    <w:rsid w:val="16872FEE"/>
    <w:rsid w:val="182C340D"/>
    <w:rsid w:val="1C206044"/>
    <w:rsid w:val="27223485"/>
    <w:rsid w:val="2D9A28C6"/>
    <w:rsid w:val="30485478"/>
    <w:rsid w:val="36C60517"/>
    <w:rsid w:val="3FAA57D9"/>
    <w:rsid w:val="4A197C8B"/>
    <w:rsid w:val="4AA541A9"/>
    <w:rsid w:val="4BC654A0"/>
    <w:rsid w:val="53004672"/>
    <w:rsid w:val="56E6638D"/>
    <w:rsid w:val="5906643B"/>
    <w:rsid w:val="59AF1423"/>
    <w:rsid w:val="5E7B3747"/>
    <w:rsid w:val="6014679E"/>
    <w:rsid w:val="60D04D48"/>
    <w:rsid w:val="6786685E"/>
    <w:rsid w:val="6AE70FA2"/>
    <w:rsid w:val="6FDD3182"/>
    <w:rsid w:val="74535FFE"/>
    <w:rsid w:val="766D59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2021-03-26T07:14:00Z</dcterms:created>
  <dc:creator>Administrator</dc:creator>
  <cp:lastModifiedBy>男人味刚刚好</cp:lastModifiedBy>
  <cp:lastPrinted>2021-11-22T00:40:00Z</cp:lastPrinted>
  <dcterms:modified xsi:type="dcterms:W3CDTF">2023-10-12T06:58:21Z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A29A8017DBAC4B768ED7F1F3A21885C3_13</vt:lpwstr>
  </property>
</Properties>
</file>