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10"/>
      <w:r>
        <w:rPr>
          <w:rFonts w:hint="eastAsia" w:ascii="方正小标宋_GBK" w:hAnsi="方正小标宋_GBK" w:eastAsia="方正小标宋_GBK"/>
          <w:b w:val="0"/>
          <w:bCs w:val="0"/>
          <w:sz w:val="30"/>
        </w:rPr>
        <w:t>（七）公共法律服务领域基层政务公开标准目录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2340" w:type="dxa"/>
            <w:vMerge w:val="continue"/>
            <w:vAlign w:val="center"/>
          </w:tcPr>
          <w:p>
            <w:pPr>
              <w:widowControl/>
              <w:jc w:val="left"/>
              <w:rPr>
                <w:rFonts w:ascii="黑体" w:hAnsi="宋体" w:eastAsia="黑体" w:cs="宋体"/>
                <w:kern w:val="0"/>
                <w:sz w:val="22"/>
              </w:rPr>
            </w:pP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shd w:val="clear" w:color="auto" w:fill="auto"/>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pPr>
              <w:widowControl/>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法律法规资讯；普法动态资讯；普法讲师团信息等</w:t>
            </w:r>
            <w:r>
              <w:rPr>
                <w:rFonts w:hint="eastAsia" w:ascii="仿宋_GB2312" w:hAnsi="宋体" w:eastAsia="仿宋_GB2312"/>
                <w:color w:val="000000"/>
                <w:sz w:val="18"/>
                <w:szCs w:val="18"/>
                <w:lang w:val="en-US" w:eastAsia="zh-CN"/>
              </w:rPr>
              <w:t>4</w:t>
            </w:r>
          </w:p>
        </w:tc>
        <w:tc>
          <w:tcPr>
            <w:tcW w:w="198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《中共中央、国务院转发&lt;中央宣传部、司法部关于在公民中开展法治宣传教育的第七个五年规划（2016－2020年）&gt;》、各省“七五”普法规划</w:t>
            </w:r>
          </w:p>
        </w:tc>
        <w:tc>
          <w:tcPr>
            <w:tcW w:w="180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包头市东河区司法局</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包头市东河区司法局</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对在法治宣传教育工作中做出显著成绩的单位和个人进行表彰奖励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包头市东河区司法局</w:t>
            </w:r>
          </w:p>
        </w:tc>
        <w:tc>
          <w:tcPr>
            <w:tcW w:w="23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律师</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对没有取得律师执业证书以律师名义从事法律业务行为的处罚</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《律师法》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包头市东河区司法局</w:t>
            </w:r>
          </w:p>
        </w:tc>
        <w:tc>
          <w:tcPr>
            <w:tcW w:w="23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公证</w:t>
            </w:r>
          </w:p>
        </w:tc>
        <w:tc>
          <w:tcPr>
            <w:tcW w:w="1440" w:type="dxa"/>
            <w:shd w:val="clear" w:color="auto" w:fill="auto"/>
            <w:vAlign w:val="center"/>
          </w:tcPr>
          <w:p>
            <w:pP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公证员一般任职执业审核、考核任职执业审核</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审查（考核）意见</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《公证法》、《公证员执业管理办法》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包头市东河区司法局</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书面公开</w:t>
            </w:r>
            <w:bookmarkStart w:id="1" w:name="_GoBack"/>
            <w:bookmarkEnd w:id="1"/>
          </w:p>
        </w:tc>
        <w:tc>
          <w:tcPr>
            <w:tcW w:w="540" w:type="dxa"/>
            <w:shd w:val="clear" w:color="auto" w:fill="auto"/>
            <w:vAlign w:val="center"/>
          </w:tcPr>
          <w:p>
            <w:pPr>
              <w:jc w:val="center"/>
              <w:rPr>
                <w:rFonts w:ascii="仿宋_GB2312" w:hAnsi="宋体" w:eastAsia="仿宋_GB2312"/>
                <w:color w:val="000000"/>
                <w:sz w:val="18"/>
                <w:szCs w:val="18"/>
              </w:rPr>
            </w:pP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给予法律援助决定书；不予法律援助决定书；指派通知书</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书面公开</w:t>
            </w:r>
          </w:p>
        </w:tc>
        <w:tc>
          <w:tcPr>
            <w:tcW w:w="540" w:type="dxa"/>
            <w:shd w:val="clear" w:color="auto" w:fill="auto"/>
            <w:vAlign w:val="center"/>
          </w:tcPr>
          <w:p>
            <w:pPr>
              <w:jc w:val="center"/>
              <w:rPr>
                <w:rFonts w:ascii="仿宋_GB2312" w:hAnsi="宋体" w:eastAsia="仿宋_GB2312"/>
                <w:color w:val="000000"/>
                <w:sz w:val="18"/>
                <w:szCs w:val="18"/>
              </w:rPr>
            </w:pP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restart"/>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书面公开</w:t>
            </w:r>
          </w:p>
        </w:tc>
        <w:tc>
          <w:tcPr>
            <w:tcW w:w="540" w:type="dxa"/>
            <w:shd w:val="clear" w:color="auto" w:fill="auto"/>
            <w:vAlign w:val="center"/>
          </w:tcPr>
          <w:p>
            <w:pPr>
              <w:jc w:val="center"/>
              <w:rPr>
                <w:rFonts w:ascii="仿宋_GB2312" w:hAnsi="宋体" w:eastAsia="仿宋_GB2312"/>
                <w:color w:val="000000"/>
                <w:sz w:val="18"/>
                <w:szCs w:val="18"/>
              </w:rPr>
            </w:pP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shd w:val="clear" w:color="auto" w:fill="auto"/>
            <w:vAlign w:val="center"/>
          </w:tcPr>
          <w:p>
            <w:pPr>
              <w:jc w:val="cente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书面公开</w:t>
            </w:r>
          </w:p>
        </w:tc>
        <w:tc>
          <w:tcPr>
            <w:tcW w:w="540" w:type="dxa"/>
            <w:shd w:val="clear" w:color="auto" w:fill="auto"/>
            <w:vAlign w:val="center"/>
          </w:tcPr>
          <w:p>
            <w:pPr>
              <w:jc w:val="center"/>
              <w:rPr>
                <w:rFonts w:ascii="仿宋_GB2312" w:hAnsi="宋体" w:eastAsia="仿宋_GB2312"/>
                <w:color w:val="000000"/>
                <w:sz w:val="18"/>
                <w:szCs w:val="18"/>
              </w:rPr>
            </w:pP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shd w:val="clear" w:color="auto" w:fill="auto"/>
            <w:vAlign w:val="center"/>
          </w:tcPr>
          <w:p>
            <w:pPr>
              <w:jc w:val="cente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对在法律援助工作中作出突出贡献的组织和个人进行表彰奖励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10</w:t>
            </w:r>
          </w:p>
        </w:tc>
        <w:tc>
          <w:tcPr>
            <w:tcW w:w="900" w:type="dxa"/>
            <w:vMerge w:val="restart"/>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基层</w:t>
            </w:r>
          </w:p>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法律</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服务</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对基层法律服务所、基层法律服务工作者违法违规行为的处罚</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行政处罚决定或行政处罚决定书</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《基层法律服务所管理办法》、《基层法律服务工作者管理办法》</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00" w:type="dxa"/>
            <w:vAlign w:val="center"/>
          </w:tcPr>
          <w:p>
            <w:pPr>
              <w:jc w:val="cente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lang w:eastAsia="zh-CN"/>
              </w:rPr>
              <w:t>包头市东河区司法局</w:t>
            </w:r>
          </w:p>
        </w:tc>
        <w:tc>
          <w:tcPr>
            <w:tcW w:w="2340" w:type="dxa"/>
            <w:vAlign w:val="center"/>
          </w:tcPr>
          <w:p>
            <w:pPr>
              <w:widowControl/>
              <w:jc w:val="left"/>
              <w:textAlignment w:val="center"/>
              <w:rPr>
                <w:rFonts w:hint="eastAsia" w:ascii="仿宋_GB2312" w:hAnsi="宋体" w:eastAsia="仿宋_GB2312"/>
                <w:color w:val="auto"/>
                <w:sz w:val="18"/>
                <w:szCs w:val="18"/>
                <w:lang w:val="en-US" w:eastAsia="zh-CN"/>
              </w:rPr>
            </w:pPr>
            <w:r>
              <w:rPr>
                <w:rFonts w:ascii="仿宋_GB2312" w:hAnsi="宋体" w:eastAsia="仿宋_GB2312"/>
                <w:color w:val="auto"/>
                <w:sz w:val="18"/>
                <w:szCs w:val="18"/>
              </w:rPr>
              <w:t>■</w:t>
            </w:r>
            <w:r>
              <w:rPr>
                <w:rFonts w:hint="eastAsia" w:ascii="仿宋_GB2312" w:hAnsi="宋体" w:eastAsia="仿宋_GB2312"/>
                <w:color w:val="auto"/>
                <w:sz w:val="18"/>
                <w:szCs w:val="18"/>
                <w:lang w:val="en-US" w:eastAsia="zh-CN"/>
              </w:rPr>
              <w:t>书面公开</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11</w:t>
            </w:r>
          </w:p>
        </w:tc>
        <w:tc>
          <w:tcPr>
            <w:tcW w:w="900" w:type="dxa"/>
            <w:vMerge w:val="continue"/>
            <w:shd w:val="clear" w:color="auto" w:fill="auto"/>
            <w:vAlign w:val="center"/>
          </w:tcPr>
          <w:p>
            <w:pPr>
              <w:jc w:val="center"/>
              <w:rPr>
                <w:rFonts w:ascii="仿宋_GB2312" w:hAnsi="宋体" w:eastAsia="仿宋_GB2312"/>
                <w:color w:val="auto"/>
                <w:sz w:val="18"/>
                <w:szCs w:val="18"/>
              </w:rPr>
            </w:pP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对基层法律服务所、基层法律服务工作者进行表彰奖励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评选表彰通知；先进集体和个人申报表（空白表）；拟表彰的先进集体先进个人名单；表彰决定</w:t>
            </w:r>
          </w:p>
        </w:tc>
        <w:tc>
          <w:tcPr>
            <w:tcW w:w="198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《基层法律服务所管理办法》、《基层法律服务工作者管理办法》</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00" w:type="dxa"/>
            <w:vAlign w:val="center"/>
          </w:tcPr>
          <w:p>
            <w:pPr>
              <w:jc w:val="cente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lang w:eastAsia="zh-CN"/>
              </w:rPr>
              <w:t>包头市东河区司法局</w:t>
            </w:r>
          </w:p>
        </w:tc>
        <w:tc>
          <w:tcPr>
            <w:tcW w:w="234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w:t>
            </w:r>
            <w:r>
              <w:rPr>
                <w:rFonts w:hint="eastAsia" w:ascii="仿宋_GB2312" w:hAnsi="宋体" w:eastAsia="仿宋_GB2312"/>
                <w:color w:val="auto"/>
                <w:sz w:val="18"/>
                <w:szCs w:val="18"/>
                <w:lang w:val="en-US" w:eastAsia="zh-CN"/>
              </w:rPr>
              <w:t>书面公开</w:t>
            </w:r>
            <w:r>
              <w:rPr>
                <w:rFonts w:ascii="仿宋_GB2312" w:hAnsi="宋体" w:eastAsia="仿宋_GB2312"/>
                <w:color w:val="auto"/>
                <w:sz w:val="18"/>
                <w:szCs w:val="18"/>
              </w:rPr>
              <w:t xml:space="preserve">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         </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12</w:t>
            </w:r>
          </w:p>
        </w:tc>
        <w:tc>
          <w:tcPr>
            <w:tcW w:w="900" w:type="dxa"/>
            <w:shd w:val="clear" w:color="auto" w:fill="auto"/>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人民调解</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对有突出贡献的人民调解委员会和人民调解员按照国家规定给予表彰奖励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评选表彰通知；先进集体和个人申报表（空白表）；拟表彰的先进集体先进个人名单；</w:t>
            </w:r>
          </w:p>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表彰决定</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《人民调解法》、《xx省人民调解条例》</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00" w:type="dxa"/>
            <w:vAlign w:val="center"/>
          </w:tcPr>
          <w:p>
            <w:pPr>
              <w:jc w:val="cente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lang w:eastAsia="zh-CN"/>
              </w:rPr>
              <w:t>包头市东河区司法局</w:t>
            </w:r>
          </w:p>
        </w:tc>
        <w:tc>
          <w:tcPr>
            <w:tcW w:w="2340" w:type="dxa"/>
            <w:vAlign w:val="center"/>
          </w:tcPr>
          <w:p>
            <w:pPr>
              <w:widowControl/>
              <w:jc w:val="left"/>
              <w:textAlignment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书面公开</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法律法规和案例检索服务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法律法规库网址或链接；典型案例库网址或链接</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《中共中央、国务院转发&lt;中央宣传部、司法部关于在公民中开展法治宣传教育的第七个五年规划（2016－2020年）&gt;》《xx省“七五”普法规划》</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   ■两微一端</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包头市东河区司法局</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政务服务大厅</w:t>
            </w:r>
            <w:r>
              <w:rPr>
                <w:rFonts w:hint="eastAsia" w:ascii="仿宋_GB2312" w:hAnsi="宋体" w:eastAsia="仿宋_GB2312"/>
                <w:color w:val="000000"/>
                <w:sz w:val="18"/>
                <w:szCs w:val="18"/>
              </w:rPr>
              <w:t xml:space="preserve">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包头市东河区司法局</w:t>
            </w:r>
            <w:r>
              <w:rPr>
                <w:rFonts w:hint="eastAsia" w:ascii="仿宋_GB2312" w:hAnsi="宋体" w:eastAsia="仿宋_GB2312"/>
                <w:color w:val="000000"/>
                <w:sz w:val="18"/>
                <w:szCs w:val="18"/>
              </w:rPr>
              <w:t>、公共法律服务中心、公共法律服务工作站</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■公开查阅点  ■</w:t>
            </w:r>
            <w:r>
              <w:rPr>
                <w:rFonts w:hint="eastAsia" w:ascii="仿宋_GB2312" w:hAnsi="宋体" w:eastAsia="仿宋_GB2312"/>
                <w:color w:val="000000"/>
                <w:sz w:val="18"/>
                <w:szCs w:val="18"/>
                <w:lang w:eastAsia="zh-CN"/>
              </w:rPr>
              <w:t>政务服务大厅</w:t>
            </w:r>
            <w:r>
              <w:rPr>
                <w:rFonts w:hint="eastAsia" w:ascii="仿宋_GB2312" w:hAnsi="宋体" w:eastAsia="仿宋_GB2312"/>
                <w:color w:val="000000"/>
                <w:sz w:val="18"/>
                <w:szCs w:val="18"/>
              </w:rPr>
              <w:t xml:space="preserve">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包头市东河区司法局</w:t>
            </w:r>
            <w:r>
              <w:rPr>
                <w:rFonts w:hint="eastAsia" w:ascii="仿宋_GB2312" w:hAnsi="宋体" w:eastAsia="仿宋_GB2312"/>
                <w:color w:val="000000"/>
                <w:sz w:val="18"/>
                <w:szCs w:val="18"/>
              </w:rPr>
              <w:t>、公共法律服务中心、公共法律服务工作站</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mN2RkNDVhZGY2MTA1ODc4ZDI1MDAxN2ZhODUzMjAifQ=="/>
  </w:docVars>
  <w:rsids>
    <w:rsidRoot w:val="00416393"/>
    <w:rsid w:val="001E6D63"/>
    <w:rsid w:val="002967AA"/>
    <w:rsid w:val="002E0878"/>
    <w:rsid w:val="003B2C77"/>
    <w:rsid w:val="00416393"/>
    <w:rsid w:val="00586590"/>
    <w:rsid w:val="00612901"/>
    <w:rsid w:val="008438B0"/>
    <w:rsid w:val="00902A01"/>
    <w:rsid w:val="00FA002F"/>
    <w:rsid w:val="12C26B2D"/>
    <w:rsid w:val="2EE75EAD"/>
    <w:rsid w:val="3DEC7966"/>
    <w:rsid w:val="4ECE2B3E"/>
    <w:rsid w:val="64A9429C"/>
    <w:rsid w:val="6883690B"/>
    <w:rsid w:val="72E32AA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E66D-7303-49EB-9636-D1B65FAE65E9}">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485</Words>
  <Characters>2767</Characters>
  <Lines>23</Lines>
  <Paragraphs>6</Paragraphs>
  <TotalTime>1</TotalTime>
  <ScaleCrop>false</ScaleCrop>
  <LinksUpToDate>false</LinksUpToDate>
  <CharactersWithSpaces>3246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2020-03-06T06:54:00Z</dcterms:created>
  <dc:creator>tai yuzhu</dc:creator>
  <cp:lastModifiedBy>WPS_325377331</cp:lastModifiedBy>
  <dcterms:modified xsi:type="dcterms:W3CDTF">2023-10-10T01:59:56Z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D685D493DDEB41B78D9DACD80C7A803B_12</vt:lpwstr>
  </property>
</Properties>
</file>