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C6CB1">
      <w:pPr>
        <w:keepNext w:val="0"/>
        <w:keepLines w:val="0"/>
        <w:pageBreakBefore w:val="0"/>
        <w:widowControl/>
        <w:suppressLineNumbers w:val="0"/>
        <w:wordWrap/>
        <w:overflowPunct/>
        <w:topLinePunct w:val="0"/>
        <w:bidi w:val="0"/>
        <w:spacing w:line="600" w:lineRule="exact"/>
        <w:jc w:val="center"/>
        <w:rPr>
          <w:rFonts w:hint="default" w:ascii="Times New Roman" w:hAnsi="Times New Roman" w:eastAsia="方正小标宋_GBK" w:cs="Times New Roman"/>
          <w:b/>
          <w:bCs/>
          <w:kern w:val="0"/>
          <w:sz w:val="44"/>
          <w:szCs w:val="44"/>
          <w:lang w:val="en-US" w:eastAsia="zh-CN" w:bidi="ar"/>
        </w:rPr>
      </w:pPr>
      <w:r>
        <w:rPr>
          <w:rFonts w:hint="default" w:ascii="Times New Roman" w:hAnsi="Times New Roman" w:eastAsia="方正小标宋_GBK" w:cs="Times New Roman"/>
          <w:b/>
          <w:bCs/>
          <w:sz w:val="44"/>
          <w:szCs w:val="44"/>
          <w:lang w:val="en-US" w:eastAsia="zh-CN"/>
        </w:rPr>
        <w:t>东河</w:t>
      </w:r>
      <w:r>
        <w:rPr>
          <w:rFonts w:hint="default" w:ascii="Times New Roman" w:hAnsi="Times New Roman" w:eastAsia="方正小标宋_GBK" w:cs="Times New Roman"/>
          <w:b/>
          <w:bCs/>
          <w:sz w:val="44"/>
          <w:szCs w:val="44"/>
          <w:lang w:eastAsia="zh-CN"/>
        </w:rPr>
        <w:t>区</w:t>
      </w:r>
      <w:r>
        <w:rPr>
          <w:rFonts w:hint="default" w:ascii="Times New Roman" w:hAnsi="Times New Roman" w:eastAsia="方正小标宋_GBK" w:cs="Times New Roman"/>
          <w:b/>
          <w:bCs/>
          <w:kern w:val="0"/>
          <w:sz w:val="44"/>
          <w:szCs w:val="44"/>
          <w:lang w:val="en-US" w:eastAsia="zh-CN" w:bidi="ar"/>
        </w:rPr>
        <w:t>分布式光伏发电项目</w:t>
      </w:r>
      <w:r>
        <w:rPr>
          <w:rFonts w:hint="eastAsia" w:ascii="Times New Roman" w:hAnsi="Times New Roman" w:eastAsia="方正小标宋_GBK" w:cs="Times New Roman"/>
          <w:b/>
          <w:bCs/>
          <w:kern w:val="0"/>
          <w:sz w:val="44"/>
          <w:szCs w:val="44"/>
          <w:lang w:val="en-US" w:eastAsia="zh-CN" w:bidi="ar"/>
        </w:rPr>
        <w:t>审批</w:t>
      </w:r>
      <w:r>
        <w:rPr>
          <w:rFonts w:hint="default" w:ascii="Times New Roman" w:hAnsi="Times New Roman" w:eastAsia="方正小标宋_GBK" w:cs="Times New Roman"/>
          <w:b/>
          <w:bCs/>
          <w:kern w:val="0"/>
          <w:sz w:val="44"/>
          <w:szCs w:val="44"/>
          <w:lang w:val="en-US" w:eastAsia="zh-CN" w:bidi="ar"/>
        </w:rPr>
        <w:t>备案</w:t>
      </w:r>
    </w:p>
    <w:p w14:paraId="68DAA371">
      <w:pPr>
        <w:keepNext w:val="0"/>
        <w:keepLines w:val="0"/>
        <w:pageBreakBefore w:val="0"/>
        <w:widowControl/>
        <w:suppressLineNumbers w:val="0"/>
        <w:wordWrap/>
        <w:overflowPunct/>
        <w:topLinePunct w:val="0"/>
        <w:bidi w:val="0"/>
        <w:spacing w:line="600" w:lineRule="exact"/>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kern w:val="0"/>
          <w:sz w:val="44"/>
          <w:szCs w:val="44"/>
          <w:lang w:val="en-US" w:eastAsia="zh-CN" w:bidi="ar"/>
        </w:rPr>
        <w:t>服务指南</w:t>
      </w:r>
    </w:p>
    <w:p w14:paraId="582861D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p>
    <w:p w14:paraId="367B9A03">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为进一步规范东河区分布式光伏发电项目审批流程，提高办事效率，服务投资主体，推动分布式光伏产业高质量发展，依据《国家能源局关于印发〈分布式光伏发电开发建设管理办法〉的通知》（国能发新能规〔2025〕7号）</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《内蒙古自治区能源局关于印发〈内蒙古自治区分布式光伏项目开发建设管理实施细则〉的通知》（内能源发〔2025〕5号）</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包头市发展和改革委员会关于印发&lt;包头市分布式光伏开发建设管理办法&gt;的通知》（</w:t>
      </w:r>
      <w:r>
        <w:rPr>
          <w:rFonts w:hint="default" w:ascii="Times New Roman" w:hAnsi="Times New Roman" w:eastAsia="仿宋_GB2312" w:cs="Times New Roman"/>
          <w:color w:val="000000"/>
          <w:kern w:val="0"/>
          <w:sz w:val="32"/>
          <w:szCs w:val="32"/>
          <w:lang w:val="en-US" w:eastAsia="zh-CN" w:bidi="ar"/>
        </w:rPr>
        <w:t>包发改能源字〔</w:t>
      </w:r>
      <w:r>
        <w:rPr>
          <w:rFonts w:hint="default" w:ascii="Times New Roman" w:hAnsi="Times New Roman" w:eastAsia="宋体" w:cs="Times New Roman"/>
          <w:color w:val="000000"/>
          <w:kern w:val="0"/>
          <w:sz w:val="32"/>
          <w:szCs w:val="32"/>
          <w:lang w:val="en-US" w:eastAsia="zh-CN" w:bidi="ar"/>
        </w:rPr>
        <w:t>2025</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626</w:t>
      </w:r>
      <w:r>
        <w:rPr>
          <w:rFonts w:hint="default" w:ascii="Times New Roman" w:hAnsi="Times New Roman" w:eastAsia="仿宋_GB2312" w:cs="Times New Roman"/>
          <w:color w:val="000000"/>
          <w:kern w:val="0"/>
          <w:sz w:val="32"/>
          <w:szCs w:val="32"/>
          <w:lang w:val="en-US" w:eastAsia="zh-CN" w:bidi="ar"/>
        </w:rPr>
        <w:t>号</w:t>
      </w:r>
      <w:r>
        <w:rPr>
          <w:rFonts w:hint="default" w:ascii="Times New Roman" w:hAnsi="Times New Roman" w:eastAsia="仿宋_GB2312" w:cs="Times New Roman"/>
          <w:kern w:val="0"/>
          <w:sz w:val="32"/>
          <w:szCs w:val="32"/>
          <w:lang w:val="en-US" w:eastAsia="zh-CN" w:bidi="ar"/>
        </w:rPr>
        <w:t>）等有关规定制定本指南。</w:t>
      </w:r>
    </w:p>
    <w:p w14:paraId="55DDC962">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黑体_GBK" w:cs="Times New Roman"/>
          <w:b/>
          <w:bCs/>
          <w:kern w:val="0"/>
          <w:sz w:val="32"/>
          <w:szCs w:val="32"/>
          <w:lang w:val="en-US" w:eastAsia="zh-CN" w:bidi="ar"/>
        </w:rPr>
      </w:pPr>
      <w:r>
        <w:rPr>
          <w:rFonts w:hint="eastAsia" w:ascii="Times New Roman" w:hAnsi="Times New Roman" w:eastAsia="方正黑体_GBK" w:cs="Times New Roman"/>
          <w:b/>
          <w:bCs/>
          <w:kern w:val="0"/>
          <w:sz w:val="32"/>
          <w:szCs w:val="32"/>
          <w:lang w:val="en-US" w:eastAsia="zh-CN" w:bidi="ar"/>
        </w:rPr>
        <w:t>一</w:t>
      </w:r>
      <w:r>
        <w:rPr>
          <w:rFonts w:hint="default" w:ascii="Times New Roman" w:hAnsi="Times New Roman" w:eastAsia="方正黑体_GBK" w:cs="Times New Roman"/>
          <w:b/>
          <w:bCs/>
          <w:kern w:val="0"/>
          <w:sz w:val="32"/>
          <w:szCs w:val="32"/>
          <w:lang w:val="en-US" w:eastAsia="zh-CN" w:bidi="ar"/>
        </w:rPr>
        <w:t>、备案流程</w:t>
      </w:r>
    </w:p>
    <w:p w14:paraId="6AD58CDE">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方正楷体_GBK" w:cs="Times New Roman"/>
          <w:b/>
          <w:bCs/>
          <w:kern w:val="0"/>
          <w:sz w:val="32"/>
          <w:szCs w:val="32"/>
          <w:lang w:val="en-US" w:eastAsia="zh-CN" w:bidi="ar"/>
        </w:rPr>
      </w:pPr>
      <w:r>
        <w:rPr>
          <w:rFonts w:hint="default" w:ascii="Times New Roman" w:hAnsi="Times New Roman" w:eastAsia="方正楷体_GBK" w:cs="Times New Roman"/>
          <w:b/>
          <w:bCs/>
          <w:kern w:val="0"/>
          <w:sz w:val="32"/>
          <w:szCs w:val="32"/>
          <w:lang w:val="en-US" w:eastAsia="zh-CN" w:bidi="ar"/>
        </w:rPr>
        <w:t>（一）自然人户用分布式光伏</w:t>
      </w:r>
    </w:p>
    <w:p w14:paraId="0FACCA90">
      <w:pPr>
        <w:keepNext w:val="0"/>
        <w:keepLines w:val="0"/>
        <w:pageBreakBefore w:val="0"/>
        <w:widowControl/>
        <w:suppressLineNumbers w:val="0"/>
        <w:wordWrap/>
        <w:overflowPunct/>
        <w:topLinePunct w:val="0"/>
        <w:bidi w:val="0"/>
        <w:spacing w:line="600" w:lineRule="exact"/>
        <w:ind w:firstLine="643" w:firstLineChars="200"/>
        <w:jc w:val="both"/>
        <w:rPr>
          <w:rFonts w:hint="default" w:ascii="Times New Roman" w:hAnsi="Times New Roman" w:eastAsia="仿宋_GB2312" w:cs="Times New Roman"/>
          <w:b/>
          <w:bCs/>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1.流程：</w:t>
      </w:r>
    </w:p>
    <w:p w14:paraId="01F7B008">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b/>
          <w:bCs/>
          <w:kern w:val="0"/>
          <w:sz w:val="32"/>
          <w:szCs w:val="32"/>
          <w:lang w:val="en-US" w:eastAsia="zh-CN" w:bidi="ar"/>
        </w:rPr>
      </w:pPr>
      <w:r>
        <w:rPr>
          <w:sz w:val="32"/>
        </w:rPr>
        <mc:AlternateContent>
          <mc:Choice Requires="wps">
            <w:drawing>
              <wp:anchor distT="0" distB="0" distL="114300" distR="114300" simplePos="0" relativeHeight="251659264" behindDoc="0" locked="0" layoutInCell="1" allowOverlap="1">
                <wp:simplePos x="0" y="0"/>
                <wp:positionH relativeFrom="column">
                  <wp:posOffset>427990</wp:posOffset>
                </wp:positionH>
                <wp:positionV relativeFrom="paragraph">
                  <wp:posOffset>51435</wp:posOffset>
                </wp:positionV>
                <wp:extent cx="1660525" cy="751840"/>
                <wp:effectExtent l="6350" t="6350" r="9525" b="22860"/>
                <wp:wrapNone/>
                <wp:docPr id="4" name="流程图: 可选过程 4"/>
                <wp:cNvGraphicFramePr/>
                <a:graphic xmlns:a="http://schemas.openxmlformats.org/drawingml/2006/main">
                  <a:graphicData uri="http://schemas.microsoft.com/office/word/2010/wordprocessingShape">
                    <wps:wsp>
                      <wps:cNvSpPr/>
                      <wps:spPr>
                        <a:xfrm>
                          <a:off x="1591310" y="6806565"/>
                          <a:ext cx="166052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9D3A16D">
                            <w:pPr>
                              <w:rPr>
                                <w:color w:val="000000" w:themeColor="text1"/>
                                <w:sz w:val="18"/>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项目申请人登录内蒙古自治区投资项目在线审批办事大厅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3.7pt;margin-top:4.05pt;height:59.2pt;width:130.75pt;z-index:251659264;v-text-anchor:middle;mso-width-relative:page;mso-height-relative:page;" fillcolor="#FFFFFF [3212]" filled="t" stroked="t" coordsize="21600,21600" o:gfxdata="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zI5n1wAAAAgBAAAPAAAAAAAAAAEAIAAAACIAAABkcnMvZG93bnJl&#10;di54bWxQSwECFAAUAAAACACHTuJAgSjYQqkCAAAxBQAADgAAAAAAAAABACAAAAAmAQAAZHJzL2Uy&#10;b0RvYy54bWxQSwUGAAAAAAYABgBZAQAAQQYAAAAA&#10;">
                <v:fill on="t" focussize="0,0"/>
                <v:stroke weight="1pt" color="#000000 [3213]" miterlimit="8" joinstyle="miter"/>
                <v:imagedata o:title=""/>
                <o:lock v:ext="edit" aspectratio="f"/>
                <v:textbox>
                  <w:txbxContent>
                    <w:p w14:paraId="09D3A16D">
                      <w:pPr>
                        <w:rPr>
                          <w:color w:val="000000" w:themeColor="text1"/>
                          <w:sz w:val="18"/>
                          <w:szCs w:val="21"/>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项目申请人登录内蒙古自治区投资项目在线审批办事大厅</w:t>
                      </w:r>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2597150</wp:posOffset>
                </wp:positionH>
                <wp:positionV relativeFrom="paragraph">
                  <wp:posOffset>51435</wp:posOffset>
                </wp:positionV>
                <wp:extent cx="1205865" cy="751840"/>
                <wp:effectExtent l="6350" t="6350" r="6985" b="22860"/>
                <wp:wrapNone/>
                <wp:docPr id="6" name="流程图: 可选过程 6"/>
                <wp:cNvGraphicFramePr/>
                <a:graphic xmlns:a="http://schemas.openxmlformats.org/drawingml/2006/main">
                  <a:graphicData uri="http://schemas.microsoft.com/office/word/2010/wordprocessingShape">
                    <wps:wsp>
                      <wps:cNvSpPr/>
                      <wps:spPr>
                        <a:xfrm>
                          <a:off x="0" y="0"/>
                          <a:ext cx="120586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D537FE4">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选择项目申报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04.5pt;margin-top:4.05pt;height:59.2pt;width:94.95pt;z-index:251660288;v-text-anchor:middle;mso-width-relative:page;mso-height-relative:page;" fillcolor="#FFFFFF [3212]" filled="t" stroked="t" coordsize="21600,21600" o:gfxdata="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H4Pj91wAAAAkBAAAPAAAAAAAAAAEAIAAAACIAAABkcnMvZG93bnJldi54bWxQSwECFAAU&#10;AAAACACHTuJA6PC3rZ0CAAAlBQAADgAAAAAAAAABACAAAAAmAQAAZHJzL2Uyb0RvYy54bWxQSwUG&#10;AAAAAAYABgBZAQAANQYAAAAA&#10;">
                <v:fill on="t" focussize="0,0"/>
                <v:stroke weight="1pt" color="#000000 [3213]" miterlimit="8" joinstyle="miter"/>
                <v:imagedata o:title=""/>
                <o:lock v:ext="edit" aspectratio="f"/>
                <v:textbox>
                  <w:txbxContent>
                    <w:p w14:paraId="1D537FE4">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选择项目申报</w:t>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4168140</wp:posOffset>
                </wp:positionH>
                <wp:positionV relativeFrom="paragraph">
                  <wp:posOffset>51435</wp:posOffset>
                </wp:positionV>
                <wp:extent cx="1206500" cy="751840"/>
                <wp:effectExtent l="6350" t="6350" r="6350" b="22860"/>
                <wp:wrapNone/>
                <wp:docPr id="7" name="流程图: 可选过程 7"/>
                <wp:cNvGraphicFramePr/>
                <a:graphic xmlns:a="http://schemas.openxmlformats.org/drawingml/2006/main">
                  <a:graphicData uri="http://schemas.microsoft.com/office/word/2010/wordprocessingShape">
                    <wps:wsp>
                      <wps:cNvSpPr/>
                      <wps:spPr>
                        <a:xfrm>
                          <a:off x="0" y="0"/>
                          <a:ext cx="1206500"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939B7A6">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备案项目申报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28.2pt;margin-top:4.05pt;height:59.2pt;width:95pt;z-index:251661312;v-text-anchor:middle;mso-width-relative:page;mso-height-relative:page;" fillcolor="#FFFFFF [3212]" filled="t" stroked="t" coordsize="21600,21600" o:gfxdata="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JTocJ7WAAAACQEAAA8AAAAAAAAAAQAgAAAAIgAAAGRycy9kb3ducmV2LnhtbFBLAQIUABQAAAAI&#10;AIdO4kDxIOzYmgIAACUFAAAOAAAAAAAAAAEAIAAAACUBAABkcnMvZTJvRG9jLnhtbFBLBQYAAAAA&#10;BgAGAFkBAAAxBgAAAAA=&#10;">
                <v:fill on="t" focussize="0,0"/>
                <v:stroke weight="1pt" color="#000000 [3213]" miterlimit="8" joinstyle="miter"/>
                <v:imagedata o:title=""/>
                <o:lock v:ext="edit" aspectratio="f"/>
                <v:textbox>
                  <w:txbxContent>
                    <w:p w14:paraId="0939B7A6">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备案项目申报</w:t>
                      </w:r>
                    </w:p>
                  </w:txbxContent>
                </v:textbox>
              </v:shape>
            </w:pict>
          </mc:Fallback>
        </mc:AlternateContent>
      </w:r>
    </w:p>
    <w:p w14:paraId="21DE0AB3">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b/>
          <w:bCs/>
          <w:kern w:val="0"/>
          <w:sz w:val="32"/>
          <w:szCs w:val="32"/>
          <w:lang w:val="en-US" w:eastAsia="zh-CN" w:bidi="ar"/>
        </w:rPr>
      </w:pPr>
      <w:r>
        <w:rPr>
          <w:sz w:val="32"/>
        </w:rPr>
        <mc:AlternateContent>
          <mc:Choice Requires="wps">
            <w:drawing>
              <wp:anchor distT="0" distB="0" distL="114300" distR="114300" simplePos="0" relativeHeight="251666432" behindDoc="0" locked="0" layoutInCell="1" allowOverlap="1">
                <wp:simplePos x="0" y="0"/>
                <wp:positionH relativeFrom="column">
                  <wp:posOffset>3803015</wp:posOffset>
                </wp:positionH>
                <wp:positionV relativeFrom="paragraph">
                  <wp:posOffset>46355</wp:posOffset>
                </wp:positionV>
                <wp:extent cx="365125" cy="0"/>
                <wp:effectExtent l="0" t="50800" r="15875" b="63500"/>
                <wp:wrapNone/>
                <wp:docPr id="13" name="直接箭头连接符 13"/>
                <wp:cNvGraphicFramePr/>
                <a:graphic xmlns:a="http://schemas.openxmlformats.org/drawingml/2006/main">
                  <a:graphicData uri="http://schemas.microsoft.com/office/word/2010/wordprocessingShape">
                    <wps:wsp>
                      <wps:cNvCnPr>
                        <a:stCxn id="6" idx="3"/>
                        <a:endCxn id="7" idx="1"/>
                      </wps:cNvCnPr>
                      <wps:spPr>
                        <a:xfrm>
                          <a:off x="4558665" y="7042785"/>
                          <a:ext cx="36512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99.45pt;margin-top:3.65pt;height:0pt;width:28.75pt;z-index:251666432;mso-width-relative:page;mso-height-relative:page;" filled="f" stroked="t" coordsize="21600,21600" o:gfxdata="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alD1tQAAAAHAQAADwAAAAAAAAABACAAAAAiAAAAZHJzL2Rvd25yZXYueG1sUEsBAhQAFAAA&#10;AAgAh07iQMgQcGssAgAALAQAAA4AAAAAAAAAAQAgAAAAIwEAAGRycy9lMm9Eb2MueG1sUEsFBgAA&#10;AAAGAAYAWQEAAMEFA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2088515</wp:posOffset>
                </wp:positionH>
                <wp:positionV relativeFrom="paragraph">
                  <wp:posOffset>46355</wp:posOffset>
                </wp:positionV>
                <wp:extent cx="508635" cy="0"/>
                <wp:effectExtent l="0" t="50800" r="5715" b="63500"/>
                <wp:wrapNone/>
                <wp:docPr id="11" name="直接箭头连接符 11"/>
                <wp:cNvGraphicFramePr/>
                <a:graphic xmlns:a="http://schemas.openxmlformats.org/drawingml/2006/main">
                  <a:graphicData uri="http://schemas.microsoft.com/office/word/2010/wordprocessingShape">
                    <wps:wsp>
                      <wps:cNvCnPr>
                        <a:stCxn id="4" idx="3"/>
                        <a:endCxn id="6" idx="1"/>
                      </wps:cNvCnPr>
                      <wps:spPr>
                        <a:xfrm>
                          <a:off x="2924175" y="7066280"/>
                          <a:ext cx="50863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4.45pt;margin-top:3.65pt;height:0pt;width:40.05pt;z-index:251665408;mso-width-relative:page;mso-height-relative:page;" filled="f" stroked="t" coordsize="21600,21600" o:gfxdata="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2QzptQAAAAHAQAADwAAAAAAAAABACAAAAAiAAAAZHJzL2Rvd25yZXYueG1sUEsBAhQAFAAA&#10;AAgAh07iQM7o0sosAgAALAQAAA4AAAAAAAAAAQAgAAAAIwEAAGRycy9lMm9Eb2MueG1sUEsFBgAA&#10;AAAGAAYAWQEAAMEFAAAAAA==&#10;">
                <v:fill on="f" focussize="0,0"/>
                <v:stroke weight="1pt" color="#000000 [3213]" miterlimit="8" joinstyle="miter" endarrow="open"/>
                <v:imagedata o:title=""/>
                <o:lock v:ext="edit" aspectratio="f"/>
              </v:shape>
            </w:pict>
          </mc:Fallback>
        </mc:AlternateContent>
      </w:r>
    </w:p>
    <w:p w14:paraId="57BA9B85">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kern w:val="0"/>
          <w:sz w:val="32"/>
          <w:szCs w:val="32"/>
          <w:lang w:val="en-US" w:eastAsia="zh-CN" w:bidi="ar"/>
        </w:rPr>
      </w:pPr>
      <w:r>
        <w:rPr>
          <w:sz w:val="32"/>
        </w:rPr>
        <mc:AlternateContent>
          <mc:Choice Requires="wps">
            <w:drawing>
              <wp:anchor distT="0" distB="0" distL="114300" distR="114300" simplePos="0" relativeHeight="251664384" behindDoc="0" locked="0" layoutInCell="1" allowOverlap="1">
                <wp:simplePos x="0" y="0"/>
                <wp:positionH relativeFrom="column">
                  <wp:posOffset>565150</wp:posOffset>
                </wp:positionH>
                <wp:positionV relativeFrom="paragraph">
                  <wp:posOffset>257810</wp:posOffset>
                </wp:positionV>
                <wp:extent cx="1386205" cy="751840"/>
                <wp:effectExtent l="6350" t="6350" r="17145" b="22860"/>
                <wp:wrapNone/>
                <wp:docPr id="10" name="流程图: 可选过程 10"/>
                <wp:cNvGraphicFramePr/>
                <a:graphic xmlns:a="http://schemas.openxmlformats.org/drawingml/2006/main">
                  <a:graphicData uri="http://schemas.microsoft.com/office/word/2010/wordprocessingShape">
                    <wps:wsp>
                      <wps:cNvSpPr/>
                      <wps:spPr>
                        <a:xfrm>
                          <a:off x="0" y="0"/>
                          <a:ext cx="138620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16C79FA">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出具备案告知书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4.5pt;margin-top:20.3pt;height:59.2pt;width:109.15pt;z-index:251664384;v-text-anchor:middle;mso-width-relative:page;mso-height-relative:page;" fillcolor="#FFFFFF [3212]" filled="t" stroked="t" coordsize="21600,21600" o:gfxdata="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12LbD1wAAAAkBAAAPAAAAAAAAAAEAIAAAACIAAABkcnMvZG93bnJldi54bWxQSwECFAAU&#10;AAAACACHTuJAFUBaNp0CAAAnBQAADgAAAAAAAAABACAAAAAmAQAAZHJzL2Uyb0RvYy54bWxQSwUG&#10;AAAAAAYABgBZAQAANQYAAAAA&#10;">
                <v:fill on="t" focussize="0,0"/>
                <v:stroke weight="1pt" color="#000000 [3213]" miterlimit="8" joinstyle="miter"/>
                <v:imagedata o:title=""/>
                <o:lock v:ext="edit" aspectratio="f"/>
                <v:textbox>
                  <w:txbxContent>
                    <w:p w14:paraId="416C79FA">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出具备案告知书</w:t>
                      </w:r>
                    </w:p>
                  </w:txbxContent>
                </v:textbox>
              </v:shap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4771390</wp:posOffset>
                </wp:positionH>
                <wp:positionV relativeFrom="paragraph">
                  <wp:posOffset>41275</wp:posOffset>
                </wp:positionV>
                <wp:extent cx="0" cy="216535"/>
                <wp:effectExtent l="50800" t="0" r="63500" b="12065"/>
                <wp:wrapNone/>
                <wp:docPr id="14" name="直接箭头连接符 14"/>
                <wp:cNvGraphicFramePr/>
                <a:graphic xmlns:a="http://schemas.openxmlformats.org/drawingml/2006/main">
                  <a:graphicData uri="http://schemas.microsoft.com/office/word/2010/wordprocessingShape">
                    <wps:wsp>
                      <wps:cNvCnPr>
                        <a:stCxn id="7" idx="2"/>
                        <a:endCxn id="8" idx="0"/>
                      </wps:cNvCnPr>
                      <wps:spPr>
                        <a:xfrm>
                          <a:off x="5641975" y="7418705"/>
                          <a:ext cx="0" cy="2165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75.7pt;margin-top:3.25pt;height:17.05pt;width:0pt;z-index:251667456;mso-width-relative:page;mso-height-relative:page;" filled="f" stroked="t" coordsize="21600,21600" o:gfxdata="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7M1UZ1AAAAAgBAAAPAAAAAAAAAAEAIAAAACIAAABkcnMvZG93bnJldi54bWxQSwECFAAUAAAA&#10;CACHTuJAfmBXeSsCAAAsBAAADgAAAAAAAAABACAAAAAjAQAAZHJzL2Uyb0RvYy54bWxQSwUGAAAA&#10;AAYABgBZAQAAwAU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2596515</wp:posOffset>
                </wp:positionH>
                <wp:positionV relativeFrom="paragraph">
                  <wp:posOffset>257810</wp:posOffset>
                </wp:positionV>
                <wp:extent cx="1206500" cy="751840"/>
                <wp:effectExtent l="6350" t="6350" r="6350" b="22860"/>
                <wp:wrapNone/>
                <wp:docPr id="9" name="流程图: 可选过程 9"/>
                <wp:cNvGraphicFramePr/>
                <a:graphic xmlns:a="http://schemas.openxmlformats.org/drawingml/2006/main">
                  <a:graphicData uri="http://schemas.microsoft.com/office/word/2010/wordprocessingShape">
                    <wps:wsp>
                      <wps:cNvSpPr/>
                      <wps:spPr>
                        <a:xfrm>
                          <a:off x="0" y="0"/>
                          <a:ext cx="1206500"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F245702">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填写投资项目备案信息表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04.45pt;margin-top:20.3pt;height:59.2pt;width:95pt;z-index:251663360;v-text-anchor:middle;mso-width-relative:page;mso-height-relative:page;" fillcolor="#FFFFFF [3212]" filled="t" stroked="t" coordsize="21600,21600" o:gfxdata="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7oMbV9YAAAAKAQAADwAAAAAAAAABACAAAAAiAAAAZHJzL2Rvd25yZXYueG1sUEsBAhQAFAAAAAgA&#10;h07iQOhRJpqZAgAAJQUAAA4AAAAAAAAAAQAgAAAAJQEAAGRycy9lMm9Eb2MueG1sUEsFBgAAAAAG&#10;AAYAWQEAADAGAAAAAA==&#10;">
                <v:fill on="t" focussize="0,0"/>
                <v:stroke weight="1pt" color="#000000 [3213]" miterlimit="8" joinstyle="miter"/>
                <v:imagedata o:title=""/>
                <o:lock v:ext="edit" aspectratio="f"/>
                <v:textbox>
                  <w:txbxContent>
                    <w:p w14:paraId="0F245702">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填写投资项目备案信息表</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4168140</wp:posOffset>
                </wp:positionH>
                <wp:positionV relativeFrom="paragraph">
                  <wp:posOffset>257810</wp:posOffset>
                </wp:positionV>
                <wp:extent cx="1206500" cy="751840"/>
                <wp:effectExtent l="6350" t="6350" r="6350" b="22860"/>
                <wp:wrapNone/>
                <wp:docPr id="8" name="流程图: 可选过程 8"/>
                <wp:cNvGraphicFramePr/>
                <a:graphic xmlns:a="http://schemas.openxmlformats.org/drawingml/2006/main">
                  <a:graphicData uri="http://schemas.microsoft.com/office/word/2010/wordprocessingShape">
                    <wps:wsp>
                      <wps:cNvSpPr/>
                      <wps:spPr>
                        <a:xfrm>
                          <a:off x="0" y="0"/>
                          <a:ext cx="1206500"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77727CE">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区发改委赋码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28.2pt;margin-top:20.3pt;height:59.2pt;width:95pt;z-index:251662336;v-text-anchor:middle;mso-width-relative:page;mso-height-relative:page;" fillcolor="#FFFFFF [3212]" filled="t" stroked="t" coordsize="21600,21600" o:gfxdata="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Gv53bXAAAACgEAAA8AAAAAAAAAAQAgAAAAIgAAAGRycy9kb3ducmV2LnhtbFBLAQIUABQAAAAI&#10;AIdO4kCK20I/mQIAACUFAAAOAAAAAAAAAAEAIAAAACYBAABkcnMvZTJvRG9jLnhtbFBLBQYAAAAA&#10;BgAGAFkBAAAxBgAAAAA=&#10;">
                <v:fill on="t" focussize="0,0"/>
                <v:stroke weight="1pt" color="#000000 [3213]" miterlimit="8" joinstyle="miter"/>
                <v:imagedata o:title=""/>
                <o:lock v:ext="edit" aspectratio="f"/>
                <v:textbox>
                  <w:txbxContent>
                    <w:p w14:paraId="577727CE">
                      <w:pPr>
                        <w:rPr>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区发改委赋码</w:t>
                      </w:r>
                    </w:p>
                  </w:txbxContent>
                </v:textbox>
              </v:shape>
            </w:pict>
          </mc:Fallback>
        </mc:AlternateContent>
      </w:r>
    </w:p>
    <w:p w14:paraId="2D43EDEB">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kern w:val="0"/>
          <w:sz w:val="32"/>
          <w:szCs w:val="32"/>
          <w:lang w:val="en-US" w:eastAsia="zh-CN" w:bidi="ar"/>
        </w:rPr>
      </w:pPr>
      <w:r>
        <w:rPr>
          <w:sz w:val="32"/>
        </w:rPr>
        <mc:AlternateContent>
          <mc:Choice Requires="wps">
            <w:drawing>
              <wp:anchor distT="0" distB="0" distL="114300" distR="114300" simplePos="0" relativeHeight="251669504" behindDoc="0" locked="0" layoutInCell="1" allowOverlap="1">
                <wp:simplePos x="0" y="0"/>
                <wp:positionH relativeFrom="column">
                  <wp:posOffset>1951355</wp:posOffset>
                </wp:positionH>
                <wp:positionV relativeFrom="paragraph">
                  <wp:posOffset>252730</wp:posOffset>
                </wp:positionV>
                <wp:extent cx="645160" cy="0"/>
                <wp:effectExtent l="0" t="50800" r="2540" b="63500"/>
                <wp:wrapNone/>
                <wp:docPr id="16" name="直接箭头连接符 16"/>
                <wp:cNvGraphicFramePr/>
                <a:graphic xmlns:a="http://schemas.openxmlformats.org/drawingml/2006/main">
                  <a:graphicData uri="http://schemas.microsoft.com/office/word/2010/wordprocessingShape">
                    <wps:wsp>
                      <wps:cNvCnPr>
                        <a:stCxn id="9" idx="1"/>
                        <a:endCxn id="10" idx="3"/>
                      </wps:cNvCnPr>
                      <wps:spPr>
                        <a:xfrm flipH="1">
                          <a:off x="2882265" y="7986395"/>
                          <a:ext cx="64516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53.65pt;margin-top:19.9pt;height:0pt;width:50.8pt;z-index:251669504;mso-width-relative:page;mso-height-relative:page;" filled="f" stroked="t" coordsize="21600,21600" o:gfxdata="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CG3XaAAAACQEAAA8AAAAAAAAAAQAgAAAAIgAAAGRycy9kb3ducmV2&#10;LnhtbFBLAQIUABQAAAAIAIdO4kBczR5bMwIAADcEAAAOAAAAAAAAAAEAIAAAACkBAABkcnMvZTJv&#10;RG9jLnhtbFBLBQYAAAAABgAGAFkBAADOBQ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3803015</wp:posOffset>
                </wp:positionH>
                <wp:positionV relativeFrom="paragraph">
                  <wp:posOffset>252730</wp:posOffset>
                </wp:positionV>
                <wp:extent cx="365125" cy="0"/>
                <wp:effectExtent l="0" t="50800" r="15875" b="63500"/>
                <wp:wrapNone/>
                <wp:docPr id="15" name="直接箭头连接符 15"/>
                <wp:cNvGraphicFramePr/>
                <a:graphic xmlns:a="http://schemas.openxmlformats.org/drawingml/2006/main">
                  <a:graphicData uri="http://schemas.microsoft.com/office/word/2010/wordprocessingShape">
                    <wps:wsp>
                      <wps:cNvCnPr>
                        <a:stCxn id="8" idx="1"/>
                        <a:endCxn id="9" idx="3"/>
                      </wps:cNvCnPr>
                      <wps:spPr>
                        <a:xfrm flipH="1">
                          <a:off x="4571365" y="8014335"/>
                          <a:ext cx="36512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99.45pt;margin-top:19.9pt;height:0pt;width:28.75pt;z-index:251668480;mso-width-relative:page;mso-height-relative:page;" filled="f" stroked="t" coordsize="21600,21600" o:gfxdata="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PhpedoAAAAJAQAADwAAAAAAAAABACAAAAAiAAAAZHJzL2Rvd25yZXYueG1s&#10;UEsBAhQAFAAAAAgAh07iQP1maTkvAgAANgQAAA4AAAAAAAAAAQAgAAAAKQEAAGRycy9lMm9Eb2Mu&#10;eG1sUEsFBgAAAAAGAAYAWQEAAMoFAAAAAA==&#10;">
                <v:fill on="f" focussize="0,0"/>
                <v:stroke weight="1pt" color="#000000 [3213]" miterlimit="8" joinstyle="miter" endarrow="open"/>
                <v:imagedata o:title=""/>
                <o:lock v:ext="edit" aspectratio="f"/>
              </v:shape>
            </w:pict>
          </mc:Fallback>
        </mc:AlternateContent>
      </w:r>
    </w:p>
    <w:p w14:paraId="41525847">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kern w:val="0"/>
          <w:sz w:val="32"/>
          <w:szCs w:val="32"/>
          <w:lang w:val="en-US" w:eastAsia="zh-CN" w:bidi="ar"/>
        </w:rPr>
      </w:pPr>
    </w:p>
    <w:p w14:paraId="677CDD0C">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0"/>
          <w:sz w:val="32"/>
          <w:szCs w:val="32"/>
          <w:lang w:val="en-US" w:eastAsia="zh-CN" w:bidi="ar"/>
        </w:rPr>
        <w:t>2.备案办理材料：</w:t>
      </w:r>
      <w:r>
        <w:rPr>
          <w:rFonts w:hint="eastAsia"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lang w:val="en-US" w:eastAsia="zh-CN"/>
        </w:rPr>
        <w:t>自然人申请备案文件（签字）；</w:t>
      </w:r>
      <w:r>
        <w:rPr>
          <w:rFonts w:hint="eastAsia"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lang w:val="en-US" w:eastAsia="zh-CN"/>
        </w:rPr>
        <w:t>自然人身份证复印件；</w:t>
      </w:r>
      <w:r>
        <w:rPr>
          <w:rFonts w:hint="eastAsia"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lang w:val="en-US" w:eastAsia="zh-CN"/>
        </w:rPr>
        <w:t>自然人产权证或相关证</w:t>
      </w:r>
      <w:r>
        <w:rPr>
          <w:rFonts w:hint="default" w:ascii="Times New Roman" w:hAnsi="Times New Roman" w:eastAsia="仿宋_GB2312" w:cs="Times New Roman"/>
          <w:sz w:val="32"/>
          <w:szCs w:val="32"/>
          <w:highlight w:val="none"/>
          <w:lang w:val="en-US" w:eastAsia="zh-CN"/>
        </w:rPr>
        <w:t>明（</w:t>
      </w:r>
      <w:r>
        <w:rPr>
          <w:rFonts w:hint="eastAsia" w:ascii="Times New Roman" w:hAnsi="Times New Roman" w:eastAsia="仿宋_GB2312" w:cs="Times New Roman"/>
          <w:sz w:val="32"/>
          <w:szCs w:val="32"/>
          <w:highlight w:val="none"/>
          <w:lang w:val="en-US" w:eastAsia="zh-CN"/>
        </w:rPr>
        <w:t>村/社区、镇/街道</w:t>
      </w:r>
      <w:r>
        <w:rPr>
          <w:rFonts w:hint="default" w:ascii="Times New Roman" w:hAnsi="Times New Roman" w:eastAsia="仿宋_GB2312" w:cs="Times New Roman"/>
          <w:sz w:val="32"/>
          <w:szCs w:val="32"/>
          <w:highlight w:val="none"/>
          <w:lang w:val="en-US" w:eastAsia="zh-CN"/>
        </w:rPr>
        <w:t>两级产权证明）；</w:t>
      </w:r>
      <w:r>
        <w:rPr>
          <w:rFonts w:hint="eastAsia" w:ascii="Times New Roman" w:hAnsi="Times New Roman" w:eastAsia="仿宋_GB2312" w:cs="Times New Roman"/>
          <w:sz w:val="32"/>
          <w:szCs w:val="32"/>
          <w:highlight w:val="none"/>
          <w:lang w:val="en-US" w:eastAsia="zh-CN"/>
        </w:rPr>
        <w:t>④</w:t>
      </w:r>
      <w:r>
        <w:rPr>
          <w:rFonts w:hint="default" w:ascii="Times New Roman" w:hAnsi="Times New Roman" w:eastAsia="仿宋_GB2312" w:cs="Times New Roman"/>
          <w:sz w:val="32"/>
          <w:szCs w:val="32"/>
          <w:highlight w:val="none"/>
          <w:lang w:val="en-US" w:eastAsia="zh-CN"/>
        </w:rPr>
        <w:t>工</w:t>
      </w:r>
      <w:r>
        <w:rPr>
          <w:rFonts w:hint="default" w:ascii="Times New Roman" w:hAnsi="Times New Roman" w:eastAsia="仿宋_GB2312" w:cs="Times New Roman"/>
          <w:sz w:val="32"/>
          <w:szCs w:val="32"/>
          <w:lang w:val="en-US" w:eastAsia="zh-CN"/>
        </w:rPr>
        <w:t>程施工合同；</w:t>
      </w:r>
      <w:r>
        <w:rPr>
          <w:rFonts w:hint="eastAsia" w:ascii="Times New Roman" w:hAnsi="Times New Roman" w:eastAsia="仿宋_GB2312" w:cs="Times New Roman"/>
          <w:sz w:val="32"/>
          <w:szCs w:val="32"/>
          <w:lang w:val="en-US" w:eastAsia="zh-CN"/>
        </w:rPr>
        <w:t>⑤</w:t>
      </w:r>
      <w:r>
        <w:rPr>
          <w:rFonts w:hint="default" w:ascii="Times New Roman" w:hAnsi="Times New Roman" w:eastAsia="仿宋_GB2312" w:cs="Times New Roman"/>
          <w:sz w:val="32"/>
          <w:szCs w:val="32"/>
          <w:lang w:val="en-US" w:eastAsia="zh-CN"/>
        </w:rPr>
        <w:t>自然人自建工程安全承诺书（签字）；</w:t>
      </w:r>
      <w:r>
        <w:rPr>
          <w:rFonts w:hint="eastAsia" w:ascii="Times New Roman" w:hAnsi="Times New Roman" w:eastAsia="仿宋_GB2312" w:cs="Times New Roman"/>
          <w:sz w:val="32"/>
          <w:szCs w:val="32"/>
          <w:lang w:val="en-US" w:eastAsia="zh-CN"/>
        </w:rPr>
        <w:t>⑥</w:t>
      </w:r>
      <w:r>
        <w:rPr>
          <w:rFonts w:hint="default" w:ascii="Times New Roman" w:hAnsi="Times New Roman" w:eastAsia="仿宋_GB2312" w:cs="Times New Roman"/>
          <w:sz w:val="32"/>
          <w:szCs w:val="32"/>
          <w:lang w:val="en-US" w:eastAsia="zh-CN"/>
        </w:rPr>
        <w:t>《投资项目备案信息表》；</w:t>
      </w:r>
      <w:r>
        <w:rPr>
          <w:rFonts w:hint="eastAsia" w:ascii="Times New Roman" w:hAnsi="Times New Roman" w:eastAsia="仿宋_GB2312" w:cs="Times New Roman"/>
          <w:sz w:val="32"/>
          <w:szCs w:val="32"/>
          <w:lang w:val="en-US" w:eastAsia="zh-CN"/>
        </w:rPr>
        <w:t>⑦</w:t>
      </w:r>
      <w:r>
        <w:rPr>
          <w:rFonts w:hint="eastAsia" w:ascii="Times New Roman" w:hAnsi="Times New Roman" w:eastAsia="仿宋_GB2312" w:cs="Times New Roman"/>
          <w:sz w:val="32"/>
          <w:szCs w:val="32"/>
          <w:highlight w:val="none"/>
          <w:lang w:val="en-US" w:eastAsia="zh-CN"/>
        </w:rPr>
        <w:t>镇/街道</w:t>
      </w:r>
      <w:r>
        <w:rPr>
          <w:rFonts w:hint="default" w:ascii="Times New Roman" w:hAnsi="Times New Roman" w:eastAsia="仿宋_GB2312" w:cs="Times New Roman"/>
          <w:sz w:val="32"/>
          <w:szCs w:val="32"/>
          <w:lang w:val="en-US" w:eastAsia="zh-CN"/>
        </w:rPr>
        <w:t>出具同意建设文件。</w:t>
      </w:r>
    </w:p>
    <w:p w14:paraId="19C90885">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方正楷体_GBK" w:cs="Times New Roman"/>
          <w:b/>
          <w:bCs/>
          <w:kern w:val="0"/>
          <w:sz w:val="32"/>
          <w:szCs w:val="32"/>
          <w:lang w:val="en-US" w:eastAsia="zh-CN" w:bidi="ar"/>
        </w:rPr>
      </w:pPr>
      <w:r>
        <w:rPr>
          <w:rFonts w:hint="default" w:ascii="Times New Roman" w:hAnsi="Times New Roman" w:eastAsia="方正楷体_GBK" w:cs="Times New Roman"/>
          <w:b/>
          <w:bCs/>
          <w:kern w:val="0"/>
          <w:sz w:val="32"/>
          <w:szCs w:val="32"/>
          <w:lang w:val="en-US" w:eastAsia="zh-CN" w:bidi="ar"/>
        </w:rPr>
        <w:t>（二）非自然人户用、一般工商业、大型工商业分布式光伏</w:t>
      </w:r>
    </w:p>
    <w:p w14:paraId="167AAEE1">
      <w:pPr>
        <w:keepNext w:val="0"/>
        <w:keepLines w:val="0"/>
        <w:pageBreakBefore w:val="0"/>
        <w:widowControl/>
        <w:suppressLineNumbers w:val="0"/>
        <w:wordWrap/>
        <w:overflowPunct/>
        <w:topLinePunct w:val="0"/>
        <w:bidi w:val="0"/>
        <w:spacing w:line="600" w:lineRule="exact"/>
        <w:ind w:firstLine="643" w:firstLineChars="200"/>
        <w:jc w:val="both"/>
        <w:rPr>
          <w:rFonts w:hint="default" w:ascii="Times New Roman" w:hAnsi="Times New Roman" w:eastAsia="仿宋_GB2312" w:cs="Times New Roman"/>
          <w:b/>
          <w:bCs/>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1.流程：</w:t>
      </w:r>
    </w:p>
    <w:p w14:paraId="2D65D775">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b/>
          <w:bCs/>
          <w:kern w:val="0"/>
          <w:sz w:val="32"/>
          <w:szCs w:val="32"/>
          <w:lang w:val="en-US" w:eastAsia="zh-CN" w:bidi="ar"/>
        </w:rPr>
      </w:pPr>
      <w:r>
        <w:rPr>
          <w:sz w:val="32"/>
        </w:rPr>
        <mc:AlternateContent>
          <mc:Choice Requires="wps">
            <w:drawing>
              <wp:anchor distT="0" distB="0" distL="114300" distR="114300" simplePos="0" relativeHeight="251670528" behindDoc="0" locked="0" layoutInCell="1" allowOverlap="1">
                <wp:simplePos x="0" y="0"/>
                <wp:positionH relativeFrom="column">
                  <wp:posOffset>107315</wp:posOffset>
                </wp:positionH>
                <wp:positionV relativeFrom="paragraph">
                  <wp:posOffset>78105</wp:posOffset>
                </wp:positionV>
                <wp:extent cx="1205865" cy="751840"/>
                <wp:effectExtent l="6350" t="6350" r="6985" b="22860"/>
                <wp:wrapNone/>
                <wp:docPr id="17" name="流程图: 可选过程 17"/>
                <wp:cNvGraphicFramePr/>
                <a:graphic xmlns:a="http://schemas.openxmlformats.org/drawingml/2006/main">
                  <a:graphicData uri="http://schemas.microsoft.com/office/word/2010/wordprocessingShape">
                    <wps:wsp>
                      <wps:cNvSpPr/>
                      <wps:spPr>
                        <a:xfrm>
                          <a:off x="0" y="0"/>
                          <a:ext cx="120586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91725B1">
                            <w:pP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发布优选通知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8.45pt;margin-top:6.15pt;height:59.2pt;width:94.95pt;z-index:251670528;v-text-anchor:middle;mso-width-relative:page;mso-height-relative:page;" fillcolor="#FFFFFF [3212]" filled="t" stroked="t" coordsize="21600,21600" o:gfxdata="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GcsHo9UAAAAJAQAADwAAAAAAAAABACAAAAAiAAAAZHJzL2Rvd25yZXYueG1sUEsBAhQAFAAA&#10;AAgAh07iQNceIimdAgAAJwUAAA4AAAAAAAAAAQAgAAAAJAEAAGRycy9lMm9Eb2MueG1sUEsFBgAA&#10;AAAGAAYAWQEAADMGAAAAAA==&#10;">
                <v:fill on="t" focussize="0,0"/>
                <v:stroke weight="1pt" color="#000000 [3213]" miterlimit="8" joinstyle="miter"/>
                <v:imagedata o:title=""/>
                <o:lock v:ext="edit" aspectratio="f"/>
                <v:textbox>
                  <w:txbxContent>
                    <w:p w14:paraId="591725B1">
                      <w:pP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发布优选通知</w:t>
                      </w:r>
                    </w:p>
                  </w:txbxContent>
                </v:textbox>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1709420</wp:posOffset>
                </wp:positionH>
                <wp:positionV relativeFrom="paragraph">
                  <wp:posOffset>78105</wp:posOffset>
                </wp:positionV>
                <wp:extent cx="1205865" cy="751840"/>
                <wp:effectExtent l="6350" t="6350" r="6985" b="22860"/>
                <wp:wrapNone/>
                <wp:docPr id="18" name="流程图: 可选过程 18"/>
                <wp:cNvGraphicFramePr/>
                <a:graphic xmlns:a="http://schemas.openxmlformats.org/drawingml/2006/main">
                  <a:graphicData uri="http://schemas.microsoft.com/office/word/2010/wordprocessingShape">
                    <wps:wsp>
                      <wps:cNvSpPr/>
                      <wps:spPr>
                        <a:xfrm>
                          <a:off x="0" y="0"/>
                          <a:ext cx="120586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E79AD70">
                            <w:pPr>
                              <w:jc w:val="both"/>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市级下达可开放容量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34.6pt;margin-top:6.15pt;height:59.2pt;width:94.95pt;z-index:251671552;v-text-anchor:middle;mso-width-relative:page;mso-height-relative:page;" fillcolor="#FFFFFF [3212]" filled="t" stroked="t" coordsize="21600,21600" o:gfxdata="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01yZG2AAAAAoBAAAPAAAAAAAAAAEAIAAAACIAAABkcnMvZG93bnJldi54bWxQSwECFAAU&#10;AAAACACHTuJARXvtu5wCAAAnBQAADgAAAAAAAAABACAAAAAnAQAAZHJzL2Uyb0RvYy54bWxQSwUG&#10;AAAAAAYABgBZAQAANQYAAAAA&#10;">
                <v:fill on="t" focussize="0,0"/>
                <v:stroke weight="1pt" color="#000000 [3213]" miterlimit="8" joinstyle="miter"/>
                <v:imagedata o:title=""/>
                <o:lock v:ext="edit" aspectratio="f"/>
                <v:textbox>
                  <w:txbxContent>
                    <w:p w14:paraId="5E79AD70">
                      <w:pPr>
                        <w:jc w:val="both"/>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市级下达可开放容量</w:t>
                      </w:r>
                    </w:p>
                  </w:txbxContent>
                </v:textbox>
              </v:shap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3122295</wp:posOffset>
                </wp:positionH>
                <wp:positionV relativeFrom="paragraph">
                  <wp:posOffset>78105</wp:posOffset>
                </wp:positionV>
                <wp:extent cx="1205865" cy="751840"/>
                <wp:effectExtent l="6350" t="6350" r="6985" b="22860"/>
                <wp:wrapNone/>
                <wp:docPr id="19" name="流程图: 可选过程 19"/>
                <wp:cNvGraphicFramePr/>
                <a:graphic xmlns:a="http://schemas.openxmlformats.org/drawingml/2006/main">
                  <a:graphicData uri="http://schemas.microsoft.com/office/word/2010/wordprocessingShape">
                    <wps:wsp>
                      <wps:cNvSpPr/>
                      <wps:spPr>
                        <a:xfrm>
                          <a:off x="0" y="0"/>
                          <a:ext cx="120586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A857DA8">
                            <w:pPr>
                              <w:jc w:val="both"/>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上报申报方案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45.85pt;margin-top:6.15pt;height:59.2pt;width:94.95pt;z-index:251672576;v-text-anchor:middle;mso-width-relative:page;mso-height-relative:page;" fillcolor="#FFFFFF [3212]" filled="t" stroked="t" coordsize="21600,21600" o:gfxdata="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cxnKudgAAAAKAQAADwAAAAAAAAABACAAAAAiAAAAZHJzL2Rvd25yZXYueG1sUEsBAhQA&#10;FAAAAAgAh07iQJPoNaGdAgAAJwUAAA4AAAAAAAAAAQAgAAAAJwEAAGRycy9lMm9Eb2MueG1sUEsF&#10;BgAAAAAGAAYAWQEAADYGAAAAAA==&#10;">
                <v:fill on="t" focussize="0,0"/>
                <v:stroke weight="1pt" color="#000000 [3213]" miterlimit="8" joinstyle="miter"/>
                <v:imagedata o:title=""/>
                <o:lock v:ext="edit" aspectratio="f"/>
                <v:textbox>
                  <w:txbxContent>
                    <w:p w14:paraId="2A857DA8">
                      <w:pPr>
                        <w:jc w:val="both"/>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上报申报方案</w:t>
                      </w:r>
                    </w:p>
                  </w:txbxContent>
                </v:textbox>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4569460</wp:posOffset>
                </wp:positionH>
                <wp:positionV relativeFrom="paragraph">
                  <wp:posOffset>78105</wp:posOffset>
                </wp:positionV>
                <wp:extent cx="1205865" cy="751840"/>
                <wp:effectExtent l="6350" t="6350" r="6985" b="22860"/>
                <wp:wrapNone/>
                <wp:docPr id="21" name="流程图: 可选过程 21"/>
                <wp:cNvGraphicFramePr/>
                <a:graphic xmlns:a="http://schemas.openxmlformats.org/drawingml/2006/main">
                  <a:graphicData uri="http://schemas.microsoft.com/office/word/2010/wordprocessingShape">
                    <wps:wsp>
                      <wps:cNvSpPr/>
                      <wps:spPr>
                        <a:xfrm>
                          <a:off x="0" y="0"/>
                          <a:ext cx="120586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BCBDCDD">
                            <w:pPr>
                              <w:jc w:val="both"/>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征求东河供电公司意见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59.8pt;margin-top:6.15pt;height:59.2pt;width:94.95pt;z-index:251673600;v-text-anchor:middle;mso-width-relative:page;mso-height-relative:page;" fillcolor="#FFFFFF [3212]" filled="t" stroked="t" coordsize="21600,21600" o:gfxdata="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0IP2ItgAAAAKAQAADwAAAAAAAAABACAAAAAiAAAAZHJzL2Rvd25yZXYueG1sUEsBAhQA&#10;FAAAAAgAh07iQLWHDsedAgAAJwUAAA4AAAAAAAAAAQAgAAAAJwEAAGRycy9lMm9Eb2MueG1sUEsF&#10;BgAAAAAGAAYAWQEAADYGAAAAAA==&#10;">
                <v:fill on="t" focussize="0,0"/>
                <v:stroke weight="1pt" color="#000000 [3213]" miterlimit="8" joinstyle="miter"/>
                <v:imagedata o:title=""/>
                <o:lock v:ext="edit" aspectratio="f"/>
                <v:textbox>
                  <w:txbxContent>
                    <w:p w14:paraId="5BCBDCDD">
                      <w:pPr>
                        <w:jc w:val="both"/>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征求东河供电公司意见</w:t>
                      </w:r>
                    </w:p>
                  </w:txbxContent>
                </v:textbox>
              </v:shape>
            </w:pict>
          </mc:Fallback>
        </mc:AlternateContent>
      </w:r>
    </w:p>
    <w:p w14:paraId="2709E821">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b/>
          <w:bCs/>
          <w:kern w:val="0"/>
          <w:sz w:val="32"/>
          <w:szCs w:val="32"/>
          <w:lang w:val="en-US" w:eastAsia="zh-CN" w:bidi="ar"/>
        </w:rPr>
      </w:pPr>
      <w:r>
        <w:rPr>
          <w:sz w:val="32"/>
        </w:rPr>
        <mc:AlternateContent>
          <mc:Choice Requires="wps">
            <w:drawing>
              <wp:anchor distT="0" distB="0" distL="114300" distR="114300" simplePos="0" relativeHeight="251680768" behindDoc="0" locked="0" layoutInCell="1" allowOverlap="1">
                <wp:simplePos x="0" y="0"/>
                <wp:positionH relativeFrom="column">
                  <wp:posOffset>4328160</wp:posOffset>
                </wp:positionH>
                <wp:positionV relativeFrom="paragraph">
                  <wp:posOffset>73025</wp:posOffset>
                </wp:positionV>
                <wp:extent cx="259080" cy="0"/>
                <wp:effectExtent l="0" t="50800" r="7620" b="63500"/>
                <wp:wrapNone/>
                <wp:docPr id="30" name="直接箭头连接符 30"/>
                <wp:cNvGraphicFramePr/>
                <a:graphic xmlns:a="http://schemas.openxmlformats.org/drawingml/2006/main">
                  <a:graphicData uri="http://schemas.microsoft.com/office/word/2010/wordprocessingShape">
                    <wps:wsp>
                      <wps:cNvCnPr>
                        <a:stCxn id="19" idx="3"/>
                      </wps:cNvCnPr>
                      <wps:spPr>
                        <a:xfrm>
                          <a:off x="5308600" y="3258185"/>
                          <a:ext cx="25908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40.8pt;margin-top:5.75pt;height:0pt;width:20.4pt;z-index:251680768;mso-width-relative:page;mso-height-relative:page;" filled="f" stroked="t" coordsize="21600,21600" o:gfxdata="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1eldUA&#10;AAAJAQAADwAAAAAAAAABACAAAAAiAAAAZHJzL2Rvd25yZXYueG1sUEsBAhQAFAAAAAgAh07iQN62&#10;FOgiAgAAEwQAAA4AAAAAAAAAAQAgAAAAJAEAAGRycy9lMm9Eb2MueG1sUEsFBgAAAAAGAAYAWQEA&#10;ALgFA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2915285</wp:posOffset>
                </wp:positionH>
                <wp:positionV relativeFrom="paragraph">
                  <wp:posOffset>73025</wp:posOffset>
                </wp:positionV>
                <wp:extent cx="207010" cy="0"/>
                <wp:effectExtent l="0" t="50800" r="2540" b="63500"/>
                <wp:wrapNone/>
                <wp:docPr id="29" name="直接箭头连接符 29"/>
                <wp:cNvGraphicFramePr/>
                <a:graphic xmlns:a="http://schemas.openxmlformats.org/drawingml/2006/main">
                  <a:graphicData uri="http://schemas.microsoft.com/office/word/2010/wordprocessingShape">
                    <wps:wsp>
                      <wps:cNvCnPr>
                        <a:stCxn id="18" idx="3"/>
                        <a:endCxn id="19" idx="1"/>
                      </wps:cNvCnPr>
                      <wps:spPr>
                        <a:xfrm>
                          <a:off x="3843655" y="3258185"/>
                          <a:ext cx="20701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9.55pt;margin-top:5.75pt;height:0pt;width:16.3pt;z-index:251679744;mso-width-relative:page;mso-height-relative:page;" filled="f" stroked="t" coordsize="21600,21600" o:gfxdata="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6RnWDVAAAACQEAAA8AAAAAAAAAAQAgAAAAIgAAAGRycy9kb3ducmV2LnhtbFBLAQIUABQA&#10;AAAIAIdO4kBhiPHOLAIAAC4EAAAOAAAAAAAAAAEAIAAAACQBAABkcnMvZTJvRG9jLnhtbFBLBQYA&#10;AAAABgAGAFkBAADCBQ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1313180</wp:posOffset>
                </wp:positionH>
                <wp:positionV relativeFrom="paragraph">
                  <wp:posOffset>73025</wp:posOffset>
                </wp:positionV>
                <wp:extent cx="396240" cy="0"/>
                <wp:effectExtent l="0" t="50800" r="3810" b="63500"/>
                <wp:wrapNone/>
                <wp:docPr id="27" name="直接箭头连接符 27"/>
                <wp:cNvGraphicFramePr/>
                <a:graphic xmlns:a="http://schemas.openxmlformats.org/drawingml/2006/main">
                  <a:graphicData uri="http://schemas.microsoft.com/office/word/2010/wordprocessingShape">
                    <wps:wsp>
                      <wps:cNvCnPr>
                        <a:stCxn id="17" idx="3"/>
                        <a:endCxn id="18" idx="1"/>
                      </wps:cNvCnPr>
                      <wps:spPr>
                        <a:xfrm>
                          <a:off x="2378710" y="3258185"/>
                          <a:ext cx="39624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03.4pt;margin-top:5.75pt;height:0pt;width:31.2pt;z-index:251678720;mso-width-relative:page;mso-height-relative:page;" filled="f" stroked="t" coordsize="21600,21600" o:gfxdata="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jgAINQAAAAJAQAADwAAAAAAAAABACAAAAAiAAAAZHJzL2Rvd25yZXYueG1sUEsBAhQAFAAA&#10;AAgAh07iQBBK2igsAgAALgQAAA4AAAAAAAAAAQAgAAAAIwEAAGRycy9lMm9Eb2MueG1sUEsFBgAA&#10;AAAGAAYAWQEAAMEFAAAAAA==&#10;">
                <v:fill on="f" focussize="0,0"/>
                <v:stroke weight="1pt" color="#000000 [3213]" miterlimit="8" joinstyle="miter" endarrow="open"/>
                <v:imagedata o:title=""/>
                <o:lock v:ext="edit" aspectratio="f"/>
              </v:shape>
            </w:pict>
          </mc:Fallback>
        </mc:AlternateContent>
      </w:r>
    </w:p>
    <w:p w14:paraId="36A29A4C">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b w:val="0"/>
          <w:bCs w:val="0"/>
          <w:kern w:val="0"/>
          <w:sz w:val="32"/>
          <w:szCs w:val="32"/>
          <w:lang w:val="en-US" w:eastAsia="zh-CN" w:bidi="ar"/>
        </w:rPr>
      </w:pPr>
      <w:r>
        <w:rPr>
          <w:sz w:val="32"/>
        </w:rPr>
        <mc:AlternateContent>
          <mc:Choice Requires="wps">
            <w:drawing>
              <wp:anchor distT="0" distB="0" distL="114300" distR="114300" simplePos="0" relativeHeight="251677696" behindDoc="0" locked="0" layoutInCell="1" allowOverlap="1">
                <wp:simplePos x="0" y="0"/>
                <wp:positionH relativeFrom="column">
                  <wp:posOffset>-110490</wp:posOffset>
                </wp:positionH>
                <wp:positionV relativeFrom="paragraph">
                  <wp:posOffset>296545</wp:posOffset>
                </wp:positionV>
                <wp:extent cx="1270000" cy="751840"/>
                <wp:effectExtent l="6350" t="6350" r="19050" b="22860"/>
                <wp:wrapNone/>
                <wp:docPr id="26" name="流程图: 可选过程 26"/>
                <wp:cNvGraphicFramePr/>
                <a:graphic xmlns:a="http://schemas.openxmlformats.org/drawingml/2006/main">
                  <a:graphicData uri="http://schemas.microsoft.com/office/word/2010/wordprocessingShape">
                    <wps:wsp>
                      <wps:cNvSpPr/>
                      <wps:spPr>
                        <a:xfrm>
                          <a:off x="0" y="0"/>
                          <a:ext cx="1270000"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4BBE0BA">
                            <w:pPr>
                              <w:rPr>
                                <w:rFonts w:hint="default"/>
                                <w:color w:val="000000" w:themeColor="text1"/>
                                <w:sz w:val="24"/>
                                <w:szCs w:val="24"/>
                                <w:lang w:val="en-US"/>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向</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区政府</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、市发改委报备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8.7pt;margin-top:23.35pt;height:59.2pt;width:100pt;z-index:251677696;v-text-anchor:middle;mso-width-relative:page;mso-height-relative:page;" fillcolor="#FFFFFF [3212]" filled="t" stroked="t" coordsize="21600,21600" o:gfxdata="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kgep6tkAAAAKAQAADwAAAAAAAAABACAAAAAiAAAAZHJzL2Rvd25yZXYueG1sUEsBAhQAFAAA&#10;AAgAh07iQJb5p6yZAgAAJwUAAA4AAAAAAAAAAQAgAAAAKAEAAGRycy9lMm9Eb2MueG1sUEsFBgAA&#10;AAAGAAYAWQEAADMGAAAAAA==&#10;">
                <v:fill on="t" focussize="0,0"/>
                <v:stroke weight="1pt" color="#000000 [3213]" miterlimit="8" joinstyle="miter"/>
                <v:imagedata o:title=""/>
                <o:lock v:ext="edit" aspectratio="f"/>
                <v:textbox>
                  <w:txbxContent>
                    <w:p w14:paraId="24BBE0BA">
                      <w:pPr>
                        <w:rPr>
                          <w:rFonts w:hint="default"/>
                          <w:color w:val="000000" w:themeColor="text1"/>
                          <w:sz w:val="24"/>
                          <w:szCs w:val="24"/>
                          <w:lang w:val="en-US"/>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向</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区政府</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、市发改委报备</w:t>
                      </w:r>
                    </w:p>
                  </w:txbxContent>
                </v:textbox>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1609725</wp:posOffset>
                </wp:positionH>
                <wp:positionV relativeFrom="paragraph">
                  <wp:posOffset>296545</wp:posOffset>
                </wp:positionV>
                <wp:extent cx="1259205" cy="751840"/>
                <wp:effectExtent l="6350" t="6350" r="10795" b="22860"/>
                <wp:wrapNone/>
                <wp:docPr id="25" name="流程图: 可选过程 25"/>
                <wp:cNvGraphicFramePr/>
                <a:graphic xmlns:a="http://schemas.openxmlformats.org/drawingml/2006/main">
                  <a:graphicData uri="http://schemas.microsoft.com/office/word/2010/wordprocessingShape">
                    <wps:wsp>
                      <wps:cNvSpPr/>
                      <wps:spPr>
                        <a:xfrm>
                          <a:off x="0" y="0"/>
                          <a:ext cx="125920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80E3A4F">
                            <w:pPr>
                              <w:jc w:val="center"/>
                              <w:rPr>
                                <w:rFonts w:hint="default"/>
                                <w:lang w:val="en-US" w:eastAsia="zh-CN"/>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出具备案告知书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26.75pt;margin-top:23.35pt;height:59.2pt;width:99.15pt;z-index:251676672;v-text-anchor:middle;mso-width-relative:page;mso-height-relative:page;" fillcolor="#FFFFFF [3212]" filled="t" stroked="t" coordsize="21600,21600" o:gfxdata="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h/wcldgAAAAKAQAADwAAAAAAAAABACAAAAAiAAAAZHJzL2Rvd25yZXYueG1sUEsBAhQA&#10;FAAAAAgAh07iQJHzzTidAgAAJwUAAA4AAAAAAAAAAQAgAAAAJwEAAGRycy9lMm9Eb2MueG1sUEsF&#10;BgAAAAAGAAYAWQEAADYGAAAAAA==&#10;">
                <v:fill on="t" focussize="0,0"/>
                <v:stroke weight="1pt" color="#000000 [3213]" miterlimit="8" joinstyle="miter"/>
                <v:imagedata o:title=""/>
                <o:lock v:ext="edit" aspectratio="f"/>
                <v:textbox>
                  <w:txbxContent>
                    <w:p w14:paraId="180E3A4F">
                      <w:pPr>
                        <w:jc w:val="center"/>
                        <w:rPr>
                          <w:rFonts w:hint="default"/>
                          <w:lang w:val="en-US" w:eastAsia="zh-CN"/>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出具备案告知书</w:t>
                      </w:r>
                    </w:p>
                  </w:txbxContent>
                </v:textbox>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3138170</wp:posOffset>
                </wp:positionH>
                <wp:positionV relativeFrom="paragraph">
                  <wp:posOffset>296545</wp:posOffset>
                </wp:positionV>
                <wp:extent cx="1205865" cy="751840"/>
                <wp:effectExtent l="6350" t="6350" r="6985" b="22860"/>
                <wp:wrapNone/>
                <wp:docPr id="24" name="流程图: 可选过程 24"/>
                <wp:cNvGraphicFramePr/>
                <a:graphic xmlns:a="http://schemas.openxmlformats.org/drawingml/2006/main">
                  <a:graphicData uri="http://schemas.microsoft.com/office/word/2010/wordprocessingShape">
                    <wps:wsp>
                      <wps:cNvSpPr/>
                      <wps:spPr>
                        <a:xfrm>
                          <a:off x="0" y="0"/>
                          <a:ext cx="120586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994F123">
                            <w:pP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线上办理备案手续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47.1pt;margin-top:23.35pt;height:59.2pt;width:94.95pt;z-index:251675648;v-text-anchor:middle;mso-width-relative:page;mso-height-relative:page;" fillcolor="#FFFFFF [3212]" filled="t" stroked="t" coordsize="21600,21600" o:gfxdata="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ZfUjM9gAAAAKAQAADwAAAAAAAAABACAAAAAiAAAAZHJzL2Rvd25yZXYueG1sUEsBAhQA&#10;FAAAAAgAh07iQDtbtLadAgAAJwUAAA4AAAAAAAAAAQAgAAAAJwEAAGRycy9lMm9Eb2MueG1sUEsF&#10;BgAAAAAGAAYAWQEAADYGAAAAAA==&#10;">
                <v:fill on="t" focussize="0,0"/>
                <v:stroke weight="1pt" color="#000000 [3213]" miterlimit="8" joinstyle="miter"/>
                <v:imagedata o:title=""/>
                <o:lock v:ext="edit" aspectratio="f"/>
                <v:textbox>
                  <w:txbxContent>
                    <w:p w14:paraId="7994F123">
                      <w:pP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线上办理备案手续</w:t>
                      </w:r>
                    </w:p>
                  </w:txbxContent>
                </v:textbox>
              </v:shap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4569460</wp:posOffset>
                </wp:positionH>
                <wp:positionV relativeFrom="paragraph">
                  <wp:posOffset>296545</wp:posOffset>
                </wp:positionV>
                <wp:extent cx="1205865" cy="751840"/>
                <wp:effectExtent l="6350" t="6350" r="6985" b="22860"/>
                <wp:wrapNone/>
                <wp:docPr id="22" name="流程图: 可选过程 22"/>
                <wp:cNvGraphicFramePr/>
                <a:graphic xmlns:a="http://schemas.openxmlformats.org/drawingml/2006/main">
                  <a:graphicData uri="http://schemas.microsoft.com/office/word/2010/wordprocessingShape">
                    <wps:wsp>
                      <wps:cNvSpPr/>
                      <wps:spPr>
                        <a:xfrm>
                          <a:off x="0" y="0"/>
                          <a:ext cx="1205865" cy="751840"/>
                        </a:xfrm>
                        <a:prstGeom prst="flowChartAlternateProcess">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8336F5D">
                            <w:pP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专家审查方案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59.8pt;margin-top:23.35pt;height:59.2pt;width:94.95pt;z-index:251674624;v-text-anchor:middle;mso-width-relative:page;mso-height-relative:page;" fillcolor="#FFFFFF [3212]" filled="t" stroked="t" coordsize="21600,21600" o:gfxdata="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QVe8g9gAAAAKAQAADwAAAAAAAAABACAAAAAiAAAAZHJzL2Rvd25yZXYueG1sUEsBAhQA&#10;FAAAAAgAh07iQM8zZ+idAgAAJwUAAA4AAAAAAAAAAQAgAAAAJwEAAGRycy9lMm9Eb2MueG1sUEsF&#10;BgAAAAAGAAYAWQEAADYGAAAAAA==&#10;">
                <v:fill on="t" focussize="0,0"/>
                <v:stroke weight="1pt" color="#000000 [3213]" miterlimit="8" joinstyle="miter"/>
                <v:imagedata o:title=""/>
                <o:lock v:ext="edit" aspectratio="f"/>
                <v:textbox>
                  <w:txbxContent>
                    <w:p w14:paraId="38336F5D">
                      <w:pP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专家审查方案</w:t>
                      </w:r>
                    </w:p>
                  </w:txbxContent>
                </v:textbox>
              </v:shape>
            </w:pict>
          </mc:Fallback>
        </mc:AlternateContent>
      </w:r>
    </w:p>
    <w:p w14:paraId="4BACD3D0">
      <w:pPr>
        <w:keepNext w:val="0"/>
        <w:keepLines w:val="0"/>
        <w:pageBreakBefore w:val="0"/>
        <w:widowControl/>
        <w:suppressLineNumbers w:val="0"/>
        <w:wordWrap/>
        <w:overflowPunct/>
        <w:topLinePunct w:val="0"/>
        <w:bidi w:val="0"/>
        <w:spacing w:line="600" w:lineRule="exact"/>
        <w:ind w:firstLine="640" w:firstLineChars="200"/>
        <w:jc w:val="both"/>
        <w:rPr>
          <w:rFonts w:hint="default" w:ascii="Times New Roman" w:hAnsi="Times New Roman" w:eastAsia="仿宋_GB2312" w:cs="Times New Roman"/>
          <w:b w:val="0"/>
          <w:bCs w:val="0"/>
          <w:kern w:val="0"/>
          <w:sz w:val="32"/>
          <w:szCs w:val="32"/>
          <w:lang w:val="en-US" w:eastAsia="zh-CN" w:bidi="ar"/>
        </w:rPr>
      </w:pPr>
      <w:r>
        <w:rPr>
          <w:sz w:val="32"/>
        </w:rPr>
        <mc:AlternateContent>
          <mc:Choice Requires="wps">
            <w:drawing>
              <wp:anchor distT="0" distB="0" distL="114300" distR="114300" simplePos="0" relativeHeight="251684864" behindDoc="0" locked="0" layoutInCell="1" allowOverlap="1">
                <wp:simplePos x="0" y="0"/>
                <wp:positionH relativeFrom="column">
                  <wp:posOffset>2868930</wp:posOffset>
                </wp:positionH>
                <wp:positionV relativeFrom="paragraph">
                  <wp:posOffset>291465</wp:posOffset>
                </wp:positionV>
                <wp:extent cx="269240" cy="0"/>
                <wp:effectExtent l="0" t="50800" r="16510" b="63500"/>
                <wp:wrapNone/>
                <wp:docPr id="5" name="直接箭头连接符 5"/>
                <wp:cNvGraphicFramePr/>
                <a:graphic xmlns:a="http://schemas.openxmlformats.org/drawingml/2006/main">
                  <a:graphicData uri="http://schemas.microsoft.com/office/word/2010/wordprocessingShape">
                    <wps:wsp>
                      <wps:cNvCnPr>
                        <a:stCxn id="24" idx="1"/>
                        <a:endCxn id="25" idx="3"/>
                      </wps:cNvCnPr>
                      <wps:spPr>
                        <a:xfrm flipH="1">
                          <a:off x="3804920" y="4030980"/>
                          <a:ext cx="26924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25.9pt;margin-top:22.95pt;height:0pt;width:21.2pt;z-index:251684864;mso-width-relative:page;mso-height-relative:page;" filled="f" stroked="t" coordsize="21600,21600" o:gfxdata="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YlHovZAAAACQEAAA8AAAAAAAAAAQAgAAAAIgAAAGRycy9kb3ducmV2Lnht&#10;bFBLAQIUABQAAAAIAIdO4kBbV2RxMQIAADYEAAAOAAAAAAAAAAEAIAAAACgBAABkcnMvZTJvRG9j&#10;LnhtbFBLBQYAAAAABgAGAFkBAADLBQ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1159510</wp:posOffset>
                </wp:positionH>
                <wp:positionV relativeFrom="paragraph">
                  <wp:posOffset>291465</wp:posOffset>
                </wp:positionV>
                <wp:extent cx="450215" cy="0"/>
                <wp:effectExtent l="0" t="50800" r="6985" b="63500"/>
                <wp:wrapNone/>
                <wp:docPr id="3" name="直接箭头连接符 3"/>
                <wp:cNvGraphicFramePr/>
                <a:graphic xmlns:a="http://schemas.openxmlformats.org/drawingml/2006/main">
                  <a:graphicData uri="http://schemas.microsoft.com/office/word/2010/wordprocessingShape">
                    <wps:wsp>
                      <wps:cNvCnPr>
                        <a:stCxn id="25" idx="1"/>
                        <a:endCxn id="26" idx="3"/>
                      </wps:cNvCnPr>
                      <wps:spPr>
                        <a:xfrm flipH="1">
                          <a:off x="2095500" y="4024630"/>
                          <a:ext cx="45021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91.3pt;margin-top:22.95pt;height:0pt;width:35.45pt;z-index:251683840;mso-width-relative:page;mso-height-relative:page;" filled="f" stroked="t" coordsize="21600,21600" o:gfxdata="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FTlYNkAAAAJAQAADwAAAAAAAAABACAAAAAiAAAAZHJzL2Rvd25yZXYueG1s&#10;UEsBAhQAFAAAAAgAh07iQCfd+NAwAgAANgQAAA4AAAAAAAAAAQAgAAAAKAEAAGRycy9lMm9Eb2Mu&#10;eG1sUEsFBgAAAAAGAAYAWQEAAMoFA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4328160</wp:posOffset>
                </wp:positionH>
                <wp:positionV relativeFrom="paragraph">
                  <wp:posOffset>291465</wp:posOffset>
                </wp:positionV>
                <wp:extent cx="241300" cy="0"/>
                <wp:effectExtent l="0" t="50800" r="6350" b="63500"/>
                <wp:wrapNone/>
                <wp:docPr id="34" name="直接箭头连接符 34"/>
                <wp:cNvGraphicFramePr/>
                <a:graphic xmlns:a="http://schemas.openxmlformats.org/drawingml/2006/main">
                  <a:graphicData uri="http://schemas.microsoft.com/office/word/2010/wordprocessingShape">
                    <wps:wsp>
                      <wps:cNvCnPr>
                        <a:stCxn id="22" idx="1"/>
                      </wps:cNvCnPr>
                      <wps:spPr>
                        <a:xfrm flipH="1">
                          <a:off x="3844925" y="4262755"/>
                          <a:ext cx="24130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40.8pt;margin-top:22.95pt;height:0pt;width:19pt;z-index:251682816;mso-width-relative:page;mso-height-relative:page;" filled="f" stroked="t" coordsize="21600,21600" o:gfxdata="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y7tvdkAAAAJAQAADwAAAAAAAAABACAAAAAiAAAAZHJzL2Rvd25yZXYueG1sUEsBAhQA&#10;FAAAAAgAh07iQJUSyG8qAgAAHQQAAA4AAAAAAAAAAQAgAAAAKAEAAGRycy9lMm9Eb2MueG1sUEsF&#10;BgAAAAAGAAYAWQEAAMQFA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5172710</wp:posOffset>
                </wp:positionH>
                <wp:positionV relativeFrom="paragraph">
                  <wp:posOffset>-313055</wp:posOffset>
                </wp:positionV>
                <wp:extent cx="0" cy="228600"/>
                <wp:effectExtent l="50800" t="0" r="63500" b="0"/>
                <wp:wrapNone/>
                <wp:docPr id="33" name="直接箭头连接符 33"/>
                <wp:cNvGraphicFramePr/>
                <a:graphic xmlns:a="http://schemas.openxmlformats.org/drawingml/2006/main">
                  <a:graphicData uri="http://schemas.microsoft.com/office/word/2010/wordprocessingShape">
                    <wps:wsp>
                      <wps:cNvCnPr>
                        <a:stCxn id="21" idx="2"/>
                        <a:endCxn id="22" idx="0"/>
                      </wps:cNvCnPr>
                      <wps:spPr>
                        <a:xfrm>
                          <a:off x="5343525" y="4262755"/>
                          <a:ext cx="0" cy="2286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07.3pt;margin-top:-24.65pt;height:18pt;width:0pt;z-index:251681792;mso-width-relative:page;mso-height-relative:page;" filled="f" stroked="t" coordsize="21600,21600" o:gfxdata="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9sabvXAAAACwEAAA8AAAAAAAAAAQAgAAAAIgAAAGRycy9kb3ducmV2LnhtbFBLAQIU&#10;ABQAAAAIAIdO4kALefGXLQIAAC4EAAAOAAAAAAAAAAEAIAAAACYBAABkcnMvZTJvRG9jLnhtbFBL&#10;BQYAAAAABgAGAFkBAADFBQAAAAA=&#10;">
                <v:fill on="f" focussize="0,0"/>
                <v:stroke weight="1pt" color="#000000 [3213]" miterlimit="8" joinstyle="miter" endarrow="open"/>
                <v:imagedata o:title=""/>
                <o:lock v:ext="edit" aspectratio="f"/>
              </v:shape>
            </w:pict>
          </mc:Fallback>
        </mc:AlternateContent>
      </w:r>
    </w:p>
    <w:p w14:paraId="0641C6C8">
      <w:pPr>
        <w:keepNext w:val="0"/>
        <w:keepLines w:val="0"/>
        <w:pageBreakBefore w:val="0"/>
        <w:widowControl/>
        <w:suppressLineNumbers w:val="0"/>
        <w:wordWrap/>
        <w:overflowPunct/>
        <w:topLinePunct w:val="0"/>
        <w:bidi w:val="0"/>
        <w:spacing w:line="600" w:lineRule="exact"/>
        <w:jc w:val="both"/>
        <w:rPr>
          <w:rFonts w:hint="default" w:ascii="Times New Roman" w:hAnsi="Times New Roman" w:eastAsia="仿宋_GB2312" w:cs="Times New Roman"/>
          <w:b w:val="0"/>
          <w:bCs w:val="0"/>
          <w:kern w:val="0"/>
          <w:sz w:val="32"/>
          <w:szCs w:val="32"/>
          <w:lang w:val="en-US" w:eastAsia="zh-CN" w:bidi="ar"/>
        </w:rPr>
      </w:pPr>
    </w:p>
    <w:p w14:paraId="5F59FAD1">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注：</w:t>
      </w:r>
      <w:r>
        <w:rPr>
          <w:rFonts w:hint="default" w:ascii="Times New Roman" w:hAnsi="Times New Roman" w:eastAsia="仿宋_GB2312" w:cs="Times New Roman"/>
          <w:b w:val="0"/>
          <w:bCs w:val="0"/>
          <w:kern w:val="0"/>
          <w:sz w:val="32"/>
          <w:szCs w:val="32"/>
          <w:lang w:val="en-US" w:eastAsia="zh-CN" w:bidi="ar"/>
        </w:rPr>
        <w:t>如本季度可开放容量无法满足本季度所申报项目总容量，申报企业也可选择做好登记，不参与本季度优选工作，待可开放容量满足需求后再办理相关手续。</w:t>
      </w:r>
    </w:p>
    <w:p w14:paraId="4A296764">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2.申报方案：</w:t>
      </w:r>
      <w:r>
        <w:rPr>
          <w:rFonts w:hint="default" w:ascii="Times New Roman" w:hAnsi="Times New Roman" w:eastAsia="仿宋_GB2312" w:cs="Times New Roman"/>
          <w:b w:val="0"/>
          <w:bCs w:val="0"/>
          <w:kern w:val="0"/>
          <w:sz w:val="32"/>
          <w:szCs w:val="32"/>
          <w:lang w:val="en-US" w:eastAsia="zh-CN" w:bidi="ar"/>
        </w:rPr>
        <w:t>编制大纲详见附件，包括</w:t>
      </w:r>
      <w:r>
        <w:rPr>
          <w:rFonts w:hint="default" w:ascii="Times New Roman" w:hAnsi="Times New Roman" w:eastAsia="仿宋_GB2312" w:cs="Times New Roman"/>
          <w:kern w:val="0"/>
          <w:sz w:val="32"/>
          <w:szCs w:val="32"/>
          <w:lang w:val="en-US" w:eastAsia="zh-CN" w:bidi="ar"/>
        </w:rPr>
        <w:t>但不限于房屋产权证明（房产证、不动产权证</w:t>
      </w:r>
      <w:r>
        <w:rPr>
          <w:rFonts w:hint="default" w:ascii="Times New Roman" w:hAnsi="Times New Roman" w:eastAsia="仿宋_GB2312" w:cs="Times New Roman"/>
          <w:kern w:val="0"/>
          <w:sz w:val="32"/>
          <w:szCs w:val="32"/>
          <w:highlight w:val="none"/>
          <w:lang w:val="en-US" w:eastAsia="zh-CN" w:bidi="ar"/>
        </w:rPr>
        <w:t>或镇</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街道出具的物权</w:t>
      </w:r>
      <w:r>
        <w:rPr>
          <w:rFonts w:hint="default" w:ascii="Times New Roman" w:hAnsi="Times New Roman" w:eastAsia="仿宋_GB2312" w:cs="Times New Roman"/>
          <w:kern w:val="0"/>
          <w:sz w:val="32"/>
          <w:szCs w:val="32"/>
          <w:lang w:val="en-US" w:eastAsia="zh-CN" w:bidi="ar"/>
        </w:rPr>
        <w:t>证明）、合同协议（使用国家能源局制定的非自然人户用分布式光伏标准合同范本）或合作协议（适用一般工商业和大型工商业）、设计方案、施工方案（含建设期承诺函）、屋顶荷载报告（具有相应设计资质或建设工程质量监测机构出具）、安全生产承诺、设备设施运营到期后拆除承诺、投资主体营业执照、申报方案真实性承诺等。</w:t>
      </w:r>
    </w:p>
    <w:p w14:paraId="454C0FB8">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注：</w:t>
      </w:r>
      <w:r>
        <w:rPr>
          <w:rFonts w:hint="default" w:ascii="Times New Roman" w:hAnsi="Times New Roman" w:eastAsia="仿宋_GB2312" w:cs="Times New Roman"/>
          <w:kern w:val="0"/>
          <w:sz w:val="32"/>
          <w:szCs w:val="32"/>
          <w:lang w:val="en-US" w:eastAsia="zh-CN" w:bidi="ar"/>
        </w:rPr>
        <w:t>利用农户住宅建设的，应征得农户同意并取得户主书面同意书；涉及限制性因素排查的应附相关单位限制性因素排查文件。</w:t>
      </w:r>
    </w:p>
    <w:p w14:paraId="1A6FADF9">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b/>
          <w:bCs/>
          <w:kern w:val="0"/>
          <w:sz w:val="32"/>
          <w:szCs w:val="32"/>
          <w:highlight w:val="none"/>
          <w:lang w:val="en-US" w:eastAsia="zh-CN" w:bidi="ar"/>
        </w:rPr>
      </w:pPr>
      <w:r>
        <w:rPr>
          <w:rFonts w:hint="default" w:ascii="Times New Roman" w:hAnsi="Times New Roman" w:eastAsia="仿宋_GB2312" w:cs="Times New Roman"/>
          <w:b/>
          <w:bCs/>
          <w:kern w:val="0"/>
          <w:sz w:val="32"/>
          <w:szCs w:val="32"/>
          <w:highlight w:val="none"/>
          <w:lang w:val="en-US" w:eastAsia="zh-CN" w:bidi="ar"/>
        </w:rPr>
        <w:t>3.企业资格要求：</w:t>
      </w:r>
    </w:p>
    <w:p w14:paraId="26B85CD1">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（1）申报主体</w:t>
      </w:r>
    </w:p>
    <w:p w14:paraId="0F4668BE">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①申报企业须是在中华人民共和国境内依法注册登记的企业法人；</w:t>
      </w:r>
    </w:p>
    <w:p w14:paraId="0C096C75">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②申报企业如用集团分公司（非独立法人的）参与申报，应取得并提供其上级总公司（集团公司）针对本项目的授权文件。</w:t>
      </w:r>
    </w:p>
    <w:p w14:paraId="4E9EEA38">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（2）信用要求</w:t>
      </w:r>
    </w:p>
    <w:p w14:paraId="469C3BC9">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①“信用中国”（http://www.creditchina.gov.cn/）未被列入严重失信主体名单；</w:t>
      </w:r>
    </w:p>
    <w:p w14:paraId="4626F431">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②“中国执行信息公开网”（https://zxgk.court.gov.cn/）未被列入失信被执行人名单；</w:t>
      </w:r>
    </w:p>
    <w:p w14:paraId="0B2F53B8">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③“国家企业信用信息公示系统”（https://www.gsxt.gov.cn/）未被列入严重违法失信企业名单；</w:t>
      </w:r>
    </w:p>
    <w:p w14:paraId="0C9AD389">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④“中国政府采购网”（http://www.ccg</w:t>
      </w:r>
      <w:r>
        <w:rPr>
          <w:rFonts w:hint="default" w:ascii="Times New Roman" w:hAnsi="Times New Roman" w:eastAsia="仿宋_GB2312" w:cs="Times New Roman"/>
          <w:b w:val="0"/>
          <w:bCs w:val="0"/>
          <w:kern w:val="0"/>
          <w:sz w:val="32"/>
          <w:szCs w:val="32"/>
          <w:lang w:val="en-US" w:eastAsia="zh-CN" w:bidi="ar"/>
        </w:rPr>
        <w:t>p.gov.cn/）未被列入政府采购严重违法失信行为记录名单。</w:t>
      </w:r>
    </w:p>
    <w:p w14:paraId="408B943D">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highlight w:val="none"/>
          <w:lang w:val="en-US" w:eastAsia="zh-CN" w:bidi="ar"/>
        </w:rPr>
        <w:t>4.备案办理材料</w:t>
      </w:r>
      <w:r>
        <w:rPr>
          <w:rFonts w:hint="eastAsia" w:ascii="Times New Roman" w:hAnsi="Times New Roman" w:eastAsia="仿宋_GB2312" w:cs="Times New Roman"/>
          <w:b/>
          <w:bCs/>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房屋产权证明</w:t>
      </w:r>
      <w:r>
        <w:rPr>
          <w:rFonts w:hint="eastAsia" w:ascii="Times New Roman" w:hAnsi="Times New Roman" w:eastAsia="仿宋_GB2312" w:cs="Times New Roman"/>
          <w:kern w:val="0"/>
          <w:sz w:val="32"/>
          <w:szCs w:val="32"/>
          <w:highlight w:val="none"/>
          <w:lang w:val="en-US" w:eastAsia="zh-CN" w:bidi="ar"/>
        </w:rPr>
        <w:t>等</w:t>
      </w:r>
    </w:p>
    <w:p w14:paraId="3DC588FD">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注：</w:t>
      </w:r>
      <w:r>
        <w:rPr>
          <w:rFonts w:hint="default" w:ascii="Times New Roman" w:hAnsi="Times New Roman" w:eastAsia="仿宋_GB2312" w:cs="Times New Roman"/>
          <w:b w:val="0"/>
          <w:bCs w:val="0"/>
          <w:kern w:val="0"/>
          <w:sz w:val="32"/>
          <w:szCs w:val="32"/>
          <w:lang w:val="en-US" w:eastAsia="zh-CN" w:bidi="ar"/>
        </w:rPr>
        <w:t>项目备案信息包括但不限于项目名称、投资额、投资主体、项目类型、上网模式、建设地点、建设规模</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交流侧容量</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、建设内容</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需说明自建或租赁场地建设</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、建设工期等。</w:t>
      </w:r>
    </w:p>
    <w:p w14:paraId="07120340">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黑体_GBK" w:cs="Times New Roman"/>
          <w:b/>
          <w:bCs/>
          <w:kern w:val="0"/>
          <w:sz w:val="32"/>
          <w:szCs w:val="32"/>
          <w:lang w:val="en-US" w:eastAsia="zh-CN" w:bidi="ar"/>
        </w:rPr>
      </w:pPr>
      <w:r>
        <w:rPr>
          <w:rFonts w:hint="eastAsia" w:ascii="Times New Roman" w:hAnsi="Times New Roman" w:eastAsia="方正黑体_GBK" w:cs="Times New Roman"/>
          <w:b/>
          <w:bCs/>
          <w:kern w:val="0"/>
          <w:sz w:val="32"/>
          <w:szCs w:val="32"/>
          <w:lang w:val="en-US" w:eastAsia="zh-CN" w:bidi="ar"/>
        </w:rPr>
        <w:t>二</w:t>
      </w:r>
      <w:r>
        <w:rPr>
          <w:rFonts w:hint="default" w:ascii="Times New Roman" w:hAnsi="Times New Roman" w:eastAsia="方正黑体_GBK" w:cs="Times New Roman"/>
          <w:b/>
          <w:bCs/>
          <w:kern w:val="0"/>
          <w:sz w:val="32"/>
          <w:szCs w:val="32"/>
          <w:lang w:val="en-US" w:eastAsia="zh-CN" w:bidi="ar"/>
        </w:rPr>
        <w:t>、注意事项</w:t>
      </w:r>
    </w:p>
    <w:p w14:paraId="0966FFF6">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（一）投资主体对备案信息的真实性、合法性和完整性负责。对于提供虚假资料的，项目备案机关不予办理相关手续，按照有关规定进行处罚，并将投资主体及法人</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自然人</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纳入失信名单</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对已备案的，项目备案机关按照有关规定进行处罚，取消备案，并将投资主体及法人</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自然人</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纳入失信名单。</w:t>
      </w:r>
    </w:p>
    <w:p w14:paraId="7368B90D">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（二）完成项目评审和备案手续后，投资主体</w:t>
      </w:r>
      <w:r>
        <w:rPr>
          <w:rFonts w:hint="eastAsia" w:ascii="Times New Roman" w:hAnsi="Times New Roman" w:eastAsia="仿宋_GB2312" w:cs="Times New Roman"/>
          <w:b w:val="0"/>
          <w:bCs w:val="0"/>
          <w:kern w:val="0"/>
          <w:sz w:val="32"/>
          <w:szCs w:val="32"/>
          <w:lang w:val="en-US" w:eastAsia="zh-CN" w:bidi="ar"/>
        </w:rPr>
        <w:t>应</w:t>
      </w:r>
      <w:r>
        <w:rPr>
          <w:rFonts w:hint="default" w:ascii="Times New Roman" w:hAnsi="Times New Roman" w:eastAsia="仿宋_GB2312" w:cs="Times New Roman"/>
          <w:b w:val="0"/>
          <w:bCs w:val="0"/>
          <w:kern w:val="0"/>
          <w:sz w:val="32"/>
          <w:szCs w:val="32"/>
          <w:lang w:val="en-US" w:eastAsia="zh-CN" w:bidi="ar"/>
        </w:rPr>
        <w:t>严格按照方案及备案内容建设项目，严禁擅自变更投资主体。项目法人发生变化，项目建设地点、规模、内容、上网模式发生重大变化</w:t>
      </w:r>
      <w:r>
        <w:rPr>
          <w:rFonts w:hint="eastAsia" w:ascii="Times New Roman" w:hAnsi="Times New Roman" w:eastAsia="仿宋_GB2312" w:cs="Times New Roman"/>
          <w:b w:val="0"/>
          <w:bCs w:val="0"/>
          <w:kern w:val="0"/>
          <w:sz w:val="32"/>
          <w:szCs w:val="32"/>
          <w:lang w:val="en-US" w:eastAsia="zh-CN" w:bidi="ar"/>
        </w:rPr>
        <w:t>或</w:t>
      </w:r>
      <w:r>
        <w:rPr>
          <w:rFonts w:hint="default" w:ascii="Times New Roman" w:hAnsi="Times New Roman" w:eastAsia="仿宋_GB2312" w:cs="Times New Roman"/>
          <w:b w:val="0"/>
          <w:bCs w:val="0"/>
          <w:kern w:val="0"/>
          <w:sz w:val="32"/>
          <w:szCs w:val="32"/>
          <w:lang w:val="en-US" w:eastAsia="zh-CN" w:bidi="ar"/>
        </w:rPr>
        <w:t>项目放弃建设的，投资主体应当及时告知区发改委，并办理变更手续。</w:t>
      </w:r>
    </w:p>
    <w:p w14:paraId="463183E9">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（三）严禁项目“批大建小”，取得备案文件六个月内无实质性开工</w:t>
      </w:r>
      <w:r>
        <w:rPr>
          <w:rFonts w:hint="eastAsia" w:ascii="Times New Roman" w:hAnsi="Times New Roman" w:eastAsia="仿宋_GB2312" w:cs="Times New Roman"/>
          <w:b w:val="0"/>
          <w:bCs w:val="0"/>
          <w:kern w:val="0"/>
          <w:sz w:val="32"/>
          <w:szCs w:val="32"/>
          <w:lang w:val="en-US" w:eastAsia="zh-CN" w:bidi="ar"/>
        </w:rPr>
        <w:t>建设的项目</w:t>
      </w:r>
      <w:r>
        <w:rPr>
          <w:rFonts w:hint="default" w:ascii="Times New Roman" w:hAnsi="Times New Roman" w:eastAsia="仿宋_GB2312" w:cs="Times New Roman"/>
          <w:b w:val="0"/>
          <w:bCs w:val="0"/>
          <w:kern w:val="0"/>
          <w:sz w:val="32"/>
          <w:szCs w:val="32"/>
          <w:lang w:val="en-US" w:eastAsia="zh-CN" w:bidi="ar"/>
        </w:rPr>
        <w:t>，区发改委将视实际情况予以废止或核减容量，取消或变更项目备案。</w:t>
      </w:r>
    </w:p>
    <w:p w14:paraId="0E661893">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（四）分布式光伏项目投资主体在取得项目备案告知书和电网企业并网意见后方可开工建设，对于违规开工的，一律不得并网。</w:t>
      </w:r>
    </w:p>
    <w:p w14:paraId="66C9335B">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（五）各类分布式光伏发电项目都应当在并网投产前与电网企业及其调度机构签订《并网调度协议》，并根据协议接受电网调度。</w:t>
      </w:r>
    </w:p>
    <w:p w14:paraId="66240BD5">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b w:val="0"/>
          <w:bCs w:val="0"/>
          <w:kern w:val="0"/>
          <w:sz w:val="32"/>
          <w:szCs w:val="32"/>
          <w:lang w:val="en-US" w:eastAsia="zh-CN" w:bidi="ar"/>
        </w:rPr>
      </w:pPr>
    </w:p>
    <w:p w14:paraId="2066A9B6">
      <w:pPr>
        <w:keepNext w:val="0"/>
        <w:keepLines w:val="0"/>
        <w:pageBreakBefore w:val="0"/>
        <w:widowControl/>
        <w:tabs>
          <w:tab w:val="left" w:pos="638"/>
        </w:tabs>
        <w:kinsoku w:val="0"/>
        <w:wordWrap/>
        <w:overflowPunct/>
        <w:topLinePunct w:val="0"/>
        <w:autoSpaceDE w:val="0"/>
        <w:autoSpaceDN w:val="0"/>
        <w:bidi w:val="0"/>
        <w:adjustRightInd w:val="0"/>
        <w:snapToGrid w:val="0"/>
        <w:spacing w:line="600" w:lineRule="exact"/>
        <w:ind w:left="1598" w:leftChars="304" w:hanging="960" w:hangingChars="300"/>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附件：分布式光伏项目方案编制大纲（参考）</w:t>
      </w:r>
    </w:p>
    <w:p w14:paraId="37EBD505">
      <w:pPr>
        <w:keepNext w:val="0"/>
        <w:keepLines w:val="0"/>
        <w:pageBreakBefore w:val="0"/>
        <w:widowControl/>
        <w:kinsoku w:val="0"/>
        <w:wordWrap/>
        <w:overflowPunct/>
        <w:topLinePunct w:val="0"/>
        <w:autoSpaceDE w:val="0"/>
        <w:autoSpaceDN w:val="0"/>
        <w:bidi w:val="0"/>
        <w:adjustRightInd w:val="0"/>
        <w:snapToGrid w:val="0"/>
        <w:spacing w:line="600" w:lineRule="exact"/>
        <w:ind w:left="1596" w:leftChars="760" w:firstLine="0" w:firstLineChars="0"/>
        <w:jc w:val="both"/>
        <w:textAlignment w:val="baseline"/>
        <w:rPr>
          <w:rFonts w:hint="default" w:ascii="Times New Roman" w:hAnsi="Times New Roman" w:eastAsia="仿宋_GB2312" w:cs="Times New Roman"/>
          <w:b w:val="0"/>
          <w:bCs w:val="0"/>
          <w:kern w:val="0"/>
          <w:sz w:val="32"/>
          <w:szCs w:val="32"/>
          <w:lang w:val="en-US" w:eastAsia="zh-CN" w:bidi="ar"/>
        </w:rPr>
        <w:sectPr>
          <w:footerReference r:id="rId3" w:type="default"/>
          <w:pgSz w:w="11906" w:h="16838"/>
          <w:pgMar w:top="1701" w:right="1474" w:bottom="1701" w:left="1474" w:header="851" w:footer="992" w:gutter="0"/>
          <w:pgNumType w:fmt="decimal"/>
          <w:cols w:space="425" w:num="1"/>
          <w:docGrid w:type="lines" w:linePitch="312" w:charSpace="0"/>
        </w:sectPr>
      </w:pPr>
    </w:p>
    <w:p w14:paraId="54E072B9">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_GBK" w:hAnsi="方正小标宋_GBK" w:eastAsia="方正小标宋_GBK" w:cs="方正小标宋_GBK"/>
          <w:b/>
          <w:bCs/>
          <w:kern w:val="0"/>
          <w:sz w:val="44"/>
          <w:szCs w:val="44"/>
          <w:lang w:val="en-US" w:eastAsia="zh-CN" w:bidi="ar"/>
        </w:rPr>
      </w:pPr>
      <w:r>
        <w:rPr>
          <w:rFonts w:hint="eastAsia" w:ascii="方正小标宋_GBK" w:hAnsi="方正小标宋_GBK" w:eastAsia="方正小标宋_GBK" w:cs="方正小标宋_GBK"/>
          <w:b/>
          <w:bCs/>
          <w:kern w:val="0"/>
          <w:sz w:val="44"/>
          <w:szCs w:val="44"/>
          <w:lang w:val="en-US" w:eastAsia="zh-CN" w:bidi="ar"/>
        </w:rPr>
        <w:t>分布式光伏项目方案编制大纲（参考）</w:t>
      </w:r>
    </w:p>
    <w:p w14:paraId="41A1B8EA">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仿宋_GB2312" w:cs="Times New Roman"/>
          <w:b/>
          <w:bCs/>
          <w:kern w:val="0"/>
          <w:sz w:val="32"/>
          <w:szCs w:val="32"/>
          <w:lang w:val="en-US" w:eastAsia="zh-CN" w:bidi="ar"/>
        </w:rPr>
      </w:pPr>
    </w:p>
    <w:p w14:paraId="7E71F1C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方正黑体_GBK" w:hAnsi="方正黑体_GBK" w:eastAsia="方正黑体_GBK" w:cs="方正黑体_GBK"/>
          <w:b/>
          <w:bCs/>
          <w:kern w:val="0"/>
          <w:sz w:val="32"/>
          <w:szCs w:val="32"/>
          <w:lang w:val="en-US" w:eastAsia="zh-CN" w:bidi="ar"/>
        </w:rPr>
      </w:pPr>
      <w:r>
        <w:rPr>
          <w:rFonts w:hint="eastAsia" w:ascii="方正黑体_GBK" w:hAnsi="方正黑体_GBK" w:eastAsia="方正黑体_GBK" w:cs="方正黑体_GBK"/>
          <w:b/>
          <w:bCs/>
          <w:kern w:val="0"/>
          <w:sz w:val="32"/>
          <w:szCs w:val="32"/>
          <w:lang w:val="en-US" w:eastAsia="zh-CN" w:bidi="ar"/>
        </w:rPr>
        <w:t>一、非自然人户用项目编制大纲</w:t>
      </w:r>
    </w:p>
    <w:p w14:paraId="5162218B">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方正楷体_GBK" w:hAnsi="方正楷体_GBK" w:eastAsia="方正楷体_GBK" w:cs="方正楷体_GBK"/>
          <w:b/>
          <w:bCs/>
          <w:kern w:val="0"/>
          <w:sz w:val="32"/>
          <w:szCs w:val="32"/>
          <w:lang w:val="en-US" w:eastAsia="zh-CN" w:bidi="ar"/>
        </w:rPr>
      </w:pPr>
      <w:r>
        <w:rPr>
          <w:rFonts w:hint="eastAsia" w:ascii="方正楷体_GBK" w:hAnsi="方正楷体_GBK" w:eastAsia="方正楷体_GBK" w:cs="方正楷体_GBK"/>
          <w:b/>
          <w:bCs/>
          <w:kern w:val="0"/>
          <w:sz w:val="32"/>
          <w:szCs w:val="32"/>
          <w:lang w:val="en-US" w:eastAsia="zh-CN" w:bidi="ar"/>
        </w:rPr>
        <w:t>（一）项目概述</w:t>
      </w:r>
    </w:p>
    <w:p w14:paraId="3E46D3D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1.建设意义和必要性，从国内外能源生产与消费形势、国家能源战略、自治区能源政策及对当地的有利影响等方面分析项目建设的意义和必要性。</w:t>
      </w:r>
    </w:p>
    <w:p w14:paraId="0782966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2.总体概况，包括但不限于各居民住宅、庭院地点、占地面积、风光储</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如涉及</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荷配置方案、接入方案、建设时序、投资规模及消纳等情况。</w:t>
      </w:r>
    </w:p>
    <w:p w14:paraId="3A3293A4">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（二）建设条件</w:t>
      </w:r>
    </w:p>
    <w:p w14:paraId="6A3F67D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场址条件，包括但不限于建设地点、面积、土地权属、土地性质及利用现状等说明，基本农田、林草地、生态保护红线、压覆矿、文物、军事、环保、水源地等限制性因素排查，城乡规划、地形地貌、水文、气象、地质、交通条件等对项目建设的影响分析。土地权属证明</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限制性排查文件等支持性文件作为附件提交。需提供专业第三方检测机构出具的屋顶承载力满足建设要求的鉴定报告，对屋顶使用年限、周边环境安全等进行评估，确保项目建设及运营安全性。</w:t>
      </w:r>
    </w:p>
    <w:p w14:paraId="5D3B8CB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2.太阳能资源条件，</w:t>
      </w:r>
      <w:r>
        <w:rPr>
          <w:rFonts w:hint="eastAsia" w:ascii="Times New Roman" w:hAnsi="Times New Roman" w:eastAsia="仿宋_GB2312" w:cs="Times New Roman"/>
          <w:b w:val="0"/>
          <w:bCs w:val="0"/>
          <w:kern w:val="0"/>
          <w:sz w:val="32"/>
          <w:szCs w:val="32"/>
          <w:lang w:val="en-US" w:eastAsia="zh-CN" w:bidi="ar"/>
        </w:rPr>
        <w:t>对</w:t>
      </w:r>
      <w:r>
        <w:rPr>
          <w:rFonts w:hint="default" w:ascii="Times New Roman" w:hAnsi="Times New Roman" w:eastAsia="仿宋_GB2312" w:cs="Times New Roman"/>
          <w:b w:val="0"/>
          <w:bCs w:val="0"/>
          <w:kern w:val="0"/>
          <w:sz w:val="32"/>
          <w:szCs w:val="32"/>
          <w:lang w:val="en-US" w:eastAsia="zh-CN" w:bidi="ar"/>
        </w:rPr>
        <w:t>建设地点</w:t>
      </w:r>
      <w:r>
        <w:rPr>
          <w:rFonts w:hint="eastAsia" w:ascii="Times New Roman" w:hAnsi="Times New Roman" w:eastAsia="仿宋_GB2312" w:cs="Times New Roman"/>
          <w:b w:val="0"/>
          <w:bCs w:val="0"/>
          <w:kern w:val="0"/>
          <w:sz w:val="32"/>
          <w:szCs w:val="32"/>
          <w:lang w:val="en-US" w:eastAsia="zh-CN" w:bidi="ar"/>
        </w:rPr>
        <w:t>的太阳能</w:t>
      </w:r>
      <w:r>
        <w:rPr>
          <w:rFonts w:hint="default" w:ascii="Times New Roman" w:hAnsi="Times New Roman" w:eastAsia="仿宋_GB2312" w:cs="Times New Roman"/>
          <w:b w:val="0"/>
          <w:bCs w:val="0"/>
          <w:kern w:val="0"/>
          <w:sz w:val="32"/>
          <w:szCs w:val="32"/>
          <w:lang w:val="en-US" w:eastAsia="zh-CN" w:bidi="ar"/>
        </w:rPr>
        <w:t>资源进行资源利用综合评价等。</w:t>
      </w:r>
    </w:p>
    <w:p w14:paraId="7EAA58A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3.接入条件，结合周边电网现状及规划情况进行说明，并提供电网出具的接入意见。</w:t>
      </w:r>
    </w:p>
    <w:p w14:paraId="30CE82AE">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（三）建设方案</w:t>
      </w:r>
    </w:p>
    <w:p w14:paraId="69731C0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1.新能源项目建设方案，包括但不限于主要设备选型，风、光布置方案，建设实施方案，年发电量测算，智慧能源管理系统，建设时序等。</w:t>
      </w:r>
    </w:p>
    <w:p w14:paraId="367823F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2.储能配置，合理配置储能规模，包括但不限于储能型式选择、调峰容量及调频、响应速率和安全调节机制的具体详细方案、投产时间、运行周期等。</w:t>
      </w:r>
    </w:p>
    <w:p w14:paraId="0B641CC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（四）并网方案</w:t>
      </w:r>
    </w:p>
    <w:p w14:paraId="231B4FB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提供新能源项目初步接入方案，开展方案可行性分析，并测算新能源发电量占比、新能源利用小时数及弃电率等指标。落实送出工程初选路径方案的可行性，并将送出线路涉及到的永久基本农田、生态保护红线、压覆矿等限制性排查等文件作为申报文件的附件。</w:t>
      </w:r>
    </w:p>
    <w:p w14:paraId="028D5FEE">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（五）施工组织设计</w:t>
      </w:r>
    </w:p>
    <w:p w14:paraId="3DD9C91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包括施工条件、交通、施工总布置、工程建设用地、计划完成时间、建设工期和进度计划等。</w:t>
      </w:r>
    </w:p>
    <w:p w14:paraId="4C7E5630">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（六）投资估算与效益分析</w:t>
      </w:r>
    </w:p>
    <w:p w14:paraId="1DEFFD5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包括工程测算及投资估算，财务评价，盈利能力等。</w:t>
      </w:r>
    </w:p>
    <w:p w14:paraId="3D5B3C0A">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（七）外部影响分析及评价</w:t>
      </w:r>
    </w:p>
    <w:p w14:paraId="08DE179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环境保护与水土保持设计、社会稳定性分析、社会效益分析、节能减排等。</w:t>
      </w:r>
    </w:p>
    <w:p w14:paraId="75DE7EA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（八）保障措施</w:t>
      </w:r>
    </w:p>
    <w:p w14:paraId="11DE6A3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明确推进项目建设过程和运营生命周期内可能出现的产业规模未能按期投产、负荷消纳不足、调峰能力下降等各种风险或问题，申报主体应提出相应解决方案、应对措施，并提供自行承担弃电风险及损失等上述各项承诺声明、安全生产承诺、设备设施运营到期后拆除承诺等。</w:t>
      </w:r>
    </w:p>
    <w:p w14:paraId="48F7F82F">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（九）附件</w:t>
      </w:r>
    </w:p>
    <w:p w14:paraId="559FF5F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1.镇</w:t>
      </w:r>
      <w:r>
        <w:rPr>
          <w:rFonts w:hint="eastAsia" w:ascii="Times New Roman" w:hAnsi="Times New Roman" w:eastAsia="仿宋_GB2312" w:cs="Times New Roman"/>
          <w:b w:val="0"/>
          <w:bCs w:val="0"/>
          <w:kern w:val="0"/>
          <w:sz w:val="32"/>
          <w:szCs w:val="32"/>
          <w:lang w:val="en-US" w:eastAsia="zh-CN" w:bidi="ar"/>
        </w:rPr>
        <w:t>/街道</w:t>
      </w:r>
      <w:r>
        <w:rPr>
          <w:rFonts w:hint="default" w:ascii="Times New Roman" w:hAnsi="Times New Roman" w:eastAsia="仿宋_GB2312" w:cs="Times New Roman"/>
          <w:b w:val="0"/>
          <w:bCs w:val="0"/>
          <w:kern w:val="0"/>
          <w:sz w:val="32"/>
          <w:szCs w:val="32"/>
          <w:lang w:val="en-US" w:eastAsia="zh-CN" w:bidi="ar"/>
        </w:rPr>
        <w:t>出具同意建设文件。</w:t>
      </w:r>
    </w:p>
    <w:p w14:paraId="0D7150F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kern w:val="0"/>
          <w:sz w:val="32"/>
          <w:szCs w:val="32"/>
          <w:lang w:val="en-US" w:eastAsia="zh-CN" w:bidi="ar"/>
        </w:rPr>
        <w:t>2.自然人基本资料</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房屋产权证明（房产证、不动产权证或</w:t>
      </w:r>
      <w:r>
        <w:rPr>
          <w:rFonts w:hint="default" w:ascii="Times New Roman" w:hAnsi="Times New Roman" w:eastAsia="仿宋_GB2312" w:cs="Times New Roman"/>
          <w:b w:val="0"/>
          <w:bCs w:val="0"/>
          <w:kern w:val="0"/>
          <w:sz w:val="32"/>
          <w:szCs w:val="32"/>
          <w:highlight w:val="none"/>
          <w:lang w:val="en-US" w:eastAsia="zh-CN" w:bidi="ar"/>
        </w:rPr>
        <w:t>镇</w:t>
      </w:r>
      <w:r>
        <w:rPr>
          <w:rFonts w:hint="eastAsia" w:ascii="Times New Roman" w:hAnsi="Times New Roman" w:eastAsia="仿宋_GB2312" w:cs="Times New Roman"/>
          <w:b w:val="0"/>
          <w:bCs w:val="0"/>
          <w:kern w:val="0"/>
          <w:sz w:val="32"/>
          <w:szCs w:val="32"/>
          <w:highlight w:val="none"/>
          <w:lang w:val="en-US" w:eastAsia="zh-CN" w:bidi="ar"/>
        </w:rPr>
        <w:t>/</w:t>
      </w:r>
      <w:r>
        <w:rPr>
          <w:rFonts w:hint="default" w:ascii="Times New Roman" w:hAnsi="Times New Roman" w:eastAsia="仿宋_GB2312" w:cs="Times New Roman"/>
          <w:b w:val="0"/>
          <w:bCs w:val="0"/>
          <w:kern w:val="0"/>
          <w:sz w:val="32"/>
          <w:szCs w:val="32"/>
          <w:highlight w:val="none"/>
          <w:lang w:val="en-US" w:eastAsia="zh-CN" w:bidi="ar"/>
        </w:rPr>
        <w:t>街道出具的物权证明），居民身份证</w:t>
      </w:r>
      <w:r>
        <w:rPr>
          <w:rFonts w:hint="eastAsia" w:ascii="Times New Roman" w:hAnsi="Times New Roman" w:eastAsia="仿宋_GB2312" w:cs="Times New Roman"/>
          <w:b w:val="0"/>
          <w:bCs w:val="0"/>
          <w:kern w:val="0"/>
          <w:sz w:val="32"/>
          <w:szCs w:val="32"/>
          <w:highlight w:val="none"/>
          <w:lang w:val="en-US" w:eastAsia="zh-CN" w:bidi="ar"/>
        </w:rPr>
        <w:t>（</w:t>
      </w:r>
      <w:r>
        <w:rPr>
          <w:rFonts w:hint="default" w:ascii="Times New Roman" w:hAnsi="Times New Roman" w:eastAsia="仿宋_GB2312" w:cs="Times New Roman"/>
          <w:b w:val="0"/>
          <w:bCs w:val="0"/>
          <w:kern w:val="0"/>
          <w:sz w:val="32"/>
          <w:szCs w:val="32"/>
          <w:highlight w:val="none"/>
          <w:lang w:val="en-US" w:eastAsia="zh-CN" w:bidi="ar"/>
        </w:rPr>
        <w:t>复印件</w:t>
      </w:r>
      <w:r>
        <w:rPr>
          <w:rFonts w:hint="eastAsia" w:ascii="Times New Roman" w:hAnsi="Times New Roman" w:eastAsia="仿宋_GB2312" w:cs="Times New Roman"/>
          <w:b w:val="0"/>
          <w:bCs w:val="0"/>
          <w:kern w:val="0"/>
          <w:sz w:val="32"/>
          <w:szCs w:val="32"/>
          <w:highlight w:val="none"/>
          <w:lang w:val="en-US" w:eastAsia="zh-CN" w:bidi="ar"/>
        </w:rPr>
        <w:t>）</w:t>
      </w:r>
    </w:p>
    <w:p w14:paraId="6F8E5D9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3.房屋租赁协议</w:t>
      </w:r>
    </w:p>
    <w:p w14:paraId="73068ED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4.屋顶荷载报告</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屋顶建设项目提供</w:t>
      </w:r>
      <w:r>
        <w:rPr>
          <w:rFonts w:hint="eastAsia" w:ascii="Times New Roman" w:hAnsi="Times New Roman" w:eastAsia="仿宋_GB2312" w:cs="Times New Roman"/>
          <w:b w:val="0"/>
          <w:bCs w:val="0"/>
          <w:kern w:val="0"/>
          <w:sz w:val="32"/>
          <w:szCs w:val="32"/>
          <w:lang w:val="en-US" w:eastAsia="zh-CN" w:bidi="ar"/>
        </w:rPr>
        <w:t>）</w:t>
      </w:r>
    </w:p>
    <w:p w14:paraId="24E244E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5.项目单位营业执照</w:t>
      </w:r>
    </w:p>
    <w:p w14:paraId="4949A84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6.供电接入意见</w:t>
      </w:r>
    </w:p>
    <w:p w14:paraId="021AF69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7.安全生产承诺、设备设施运营到期后拆除承诺</w:t>
      </w:r>
      <w:r>
        <w:rPr>
          <w:rFonts w:hint="eastAsia" w:ascii="Times New Roman" w:hAnsi="Times New Roman" w:eastAsia="仿宋_GB2312" w:cs="Times New Roman"/>
          <w:b w:val="0"/>
          <w:bCs w:val="0"/>
          <w:kern w:val="0"/>
          <w:sz w:val="32"/>
          <w:szCs w:val="32"/>
          <w:lang w:val="en-US" w:eastAsia="zh-CN" w:bidi="ar"/>
        </w:rPr>
        <w:t>、申报方案真实性承诺等</w:t>
      </w:r>
      <w:r>
        <w:rPr>
          <w:rFonts w:hint="default" w:ascii="Times New Roman" w:hAnsi="Times New Roman" w:eastAsia="仿宋_GB2312" w:cs="Times New Roman"/>
          <w:b w:val="0"/>
          <w:bCs w:val="0"/>
          <w:kern w:val="0"/>
          <w:sz w:val="32"/>
          <w:szCs w:val="32"/>
          <w:lang w:val="en-US" w:eastAsia="zh-CN" w:bidi="ar"/>
        </w:rPr>
        <w:t>。</w:t>
      </w:r>
      <w:bookmarkStart w:id="0" w:name="_GoBack"/>
      <w:bookmarkEnd w:id="0"/>
    </w:p>
    <w:p w14:paraId="562DB2C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8</w:t>
      </w:r>
      <w:r>
        <w:rPr>
          <w:rFonts w:hint="default" w:ascii="Times New Roman" w:hAnsi="Times New Roman" w:eastAsia="仿宋_GB2312" w:cs="Times New Roman"/>
          <w:b w:val="0"/>
          <w:bCs w:val="0"/>
          <w:kern w:val="0"/>
          <w:sz w:val="32"/>
          <w:szCs w:val="32"/>
          <w:lang w:val="en-US" w:eastAsia="zh-CN" w:bidi="ar"/>
        </w:rPr>
        <w:t>.其他印证资料</w:t>
      </w:r>
    </w:p>
    <w:p w14:paraId="3448BBC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p>
    <w:p w14:paraId="3C56F0D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p>
    <w:p w14:paraId="52221FB2">
      <w:pPr>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br w:type="page"/>
      </w:r>
    </w:p>
    <w:p w14:paraId="60ECABBC">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方正黑体_GBK" w:hAnsi="方正黑体_GBK" w:eastAsia="方正黑体_GBK" w:cs="方正黑体_GBK"/>
          <w:b/>
          <w:bCs/>
          <w:kern w:val="0"/>
          <w:sz w:val="32"/>
          <w:szCs w:val="32"/>
          <w:lang w:val="en-US" w:eastAsia="zh-CN" w:bidi="ar"/>
        </w:rPr>
      </w:pPr>
      <w:r>
        <w:rPr>
          <w:rFonts w:hint="eastAsia" w:ascii="方正黑体_GBK" w:hAnsi="方正黑体_GBK" w:eastAsia="方正黑体_GBK" w:cs="方正黑体_GBK"/>
          <w:b/>
          <w:bCs/>
          <w:kern w:val="0"/>
          <w:sz w:val="32"/>
          <w:szCs w:val="32"/>
          <w:lang w:val="en-US" w:eastAsia="zh-CN" w:bidi="ar"/>
        </w:rPr>
        <w:t>二、一般工商业和大型工商业项目编制大纲</w:t>
      </w:r>
    </w:p>
    <w:p w14:paraId="572B53D2">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（一）项目概述</w:t>
      </w:r>
    </w:p>
    <w:p w14:paraId="66757E4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1.建设意义和必要性，从国内外能源生产与消费形势、国家能源战略、自治区能源政策及对当地的有利影响等方面分析项目建设的意义和必要性。</w:t>
      </w:r>
    </w:p>
    <w:p w14:paraId="4993DCA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2.总体概况，包括但不限于建设地点、占地面积、风光储</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如涉及</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荷配置方案、接入方案、建设时序、投资规模及消纳等情况。</w:t>
      </w:r>
    </w:p>
    <w:p w14:paraId="238822B9">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（二）建设条件</w:t>
      </w:r>
    </w:p>
    <w:p w14:paraId="1567EAD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场址条件，包括但不限于建设地点、面积、土地权属、土地性质及利用现状等说明，基本农田、林草地、生态保护红线、压覆矿、文物、军事、环保、水源地等限制性因素排查，城乡规划、地形地貌、水文、气象、地质、交通条件等对项目建设的影响分析。建设地点在居民区附近的，需征求街道/镇意见，建设地点在学校附近的，需征求学校、教育局意见，建设地点在园区的，需征求园区管委会意见。土地权属证明、限制性排查文件等支持性文件作为附件提交。需提供专业第三方检测机构出具的屋顶承载力满足建设要求的鉴定报告，并对屋顶使用年限、周边环境安全等进行评估，确保项目建设及运营安全性。</w:t>
      </w:r>
    </w:p>
    <w:p w14:paraId="6B396F8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2.太阳能资源条件，</w:t>
      </w:r>
      <w:r>
        <w:rPr>
          <w:rFonts w:hint="eastAsia" w:ascii="Times New Roman" w:hAnsi="Times New Roman" w:eastAsia="仿宋_GB2312" w:cs="Times New Roman"/>
          <w:b w:val="0"/>
          <w:bCs w:val="0"/>
          <w:kern w:val="0"/>
          <w:sz w:val="32"/>
          <w:szCs w:val="32"/>
          <w:lang w:val="en-US" w:eastAsia="zh-CN" w:bidi="ar"/>
        </w:rPr>
        <w:t>对场区</w:t>
      </w:r>
      <w:r>
        <w:rPr>
          <w:rFonts w:hint="default" w:ascii="Times New Roman" w:hAnsi="Times New Roman" w:eastAsia="仿宋_GB2312" w:cs="Times New Roman"/>
          <w:b w:val="0"/>
          <w:bCs w:val="0"/>
          <w:kern w:val="0"/>
          <w:sz w:val="32"/>
          <w:szCs w:val="32"/>
          <w:lang w:val="en-US" w:eastAsia="zh-CN" w:bidi="ar"/>
        </w:rPr>
        <w:t>风能、太阳能资源进行资源利用综合评价等。</w:t>
      </w:r>
    </w:p>
    <w:p w14:paraId="60AC56C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3.接入条件，结合周边电网现状及规划情况进行说明。</w:t>
      </w:r>
    </w:p>
    <w:p w14:paraId="2B5C705B">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（三）负荷情况</w:t>
      </w:r>
    </w:p>
    <w:p w14:paraId="23B8EE3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用电现状，介绍用电企业、矿区或燃煤电厂内部用电现状，包括但不限于电源现状、负荷类型、各电压等级用电现状、负荷典型特性曲线</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年、月、日曲线</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及分析、与电网的连接情况等。</w:t>
      </w:r>
    </w:p>
    <w:p w14:paraId="6F7C0500">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（四）自用方案分析</w:t>
      </w:r>
    </w:p>
    <w:p w14:paraId="3779E2B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结合负荷</w:t>
      </w:r>
      <w:r>
        <w:rPr>
          <w:rFonts w:hint="eastAsia" w:ascii="Times New Roman" w:hAnsi="Times New Roman" w:eastAsia="仿宋_GB2312" w:cs="Times New Roman"/>
          <w:b w:val="0"/>
          <w:bCs w:val="0"/>
          <w:kern w:val="0"/>
          <w:sz w:val="32"/>
          <w:szCs w:val="32"/>
          <w:lang w:val="en-US" w:eastAsia="zh-CN" w:bidi="ar"/>
        </w:rPr>
        <w:t>（燃煤电厂厂用电负荷）</w:t>
      </w:r>
      <w:r>
        <w:rPr>
          <w:rFonts w:hint="default" w:ascii="Times New Roman" w:hAnsi="Times New Roman" w:eastAsia="仿宋_GB2312" w:cs="Times New Roman"/>
          <w:b w:val="0"/>
          <w:bCs w:val="0"/>
          <w:kern w:val="0"/>
          <w:sz w:val="32"/>
          <w:szCs w:val="32"/>
          <w:lang w:val="en-US" w:eastAsia="zh-CN" w:bidi="ar"/>
        </w:rPr>
        <w:t>需求及特性曲线、全年电源出力特性曲线（至少展示12个月典型日出力特性曲线）、配套调节能力，进行整年风光荷储耦合生产运行模拟仿真计算及电力电量平衡分析，至少展示12个月典型日的生产模拟运行结果曲线及逐小时电力平衡表，并测算可再生能源替代规模、新能源利用小时数、调节配置及弃电率等指标，确定项目全寿命周期内整体方案配置的</w:t>
      </w:r>
      <w:r>
        <w:rPr>
          <w:rFonts w:hint="eastAsia" w:ascii="Times New Roman" w:hAnsi="Times New Roman" w:eastAsia="仿宋_GB2312" w:cs="Times New Roman"/>
          <w:b w:val="0"/>
          <w:bCs w:val="0"/>
          <w:kern w:val="0"/>
          <w:sz w:val="32"/>
          <w:szCs w:val="32"/>
          <w:lang w:val="en-US" w:eastAsia="zh-CN" w:bidi="ar"/>
        </w:rPr>
        <w:t>合理性。</w:t>
      </w:r>
    </w:p>
    <w:p w14:paraId="1DB63A61">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（五）建设方案</w:t>
      </w:r>
    </w:p>
    <w:p w14:paraId="282F2DF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1.新能源项目建设方案，包括但不限于主要设备选型，风、光布置方案，建设实施方案，年发电量测算，智慧能源管理系统，建设时序等。</w:t>
      </w:r>
    </w:p>
    <w:p w14:paraId="08C5308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储能配置，合理配置储能规模，包括但不限于储能型式选择、调峰容量及调频、响应速率和安全调节机制的具体详细方案、投产时间、运行周期等。项目申报企业需对调峰能力、投产时间、运行周期等作出明确承诺，并作为附件提供。</w:t>
      </w:r>
    </w:p>
    <w:p w14:paraId="12CBAE83">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（六）并网方案</w:t>
      </w:r>
    </w:p>
    <w:p w14:paraId="6D92F9F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提供新能源项目初步接入方案，开展方案可行性分析，并测算新能源发电量占比、新能源利用小时数及弃电率等指标。落实送出工程初选路径方案的可行性，并将送出线路涉及到的永久基本农田、生态保护红线、压覆矿等限制性排查等文件作为申报文件的附件。</w:t>
      </w:r>
    </w:p>
    <w:p w14:paraId="3A0797D6">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（七）施工组织设计</w:t>
      </w:r>
    </w:p>
    <w:p w14:paraId="4DC14FC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包括施工条件、交通、施工总布置、工程建设用地、计划完成时间、建设工期和进度计划等。</w:t>
      </w:r>
    </w:p>
    <w:p w14:paraId="6C74F918">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（八）投资估算与效益分析</w:t>
      </w:r>
    </w:p>
    <w:p w14:paraId="4840DF9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包括工程</w:t>
      </w:r>
      <w:r>
        <w:rPr>
          <w:rFonts w:hint="eastAsia" w:ascii="Times New Roman" w:hAnsi="Times New Roman" w:eastAsia="仿宋_GB2312" w:cs="Times New Roman"/>
          <w:b w:val="0"/>
          <w:bCs w:val="0"/>
          <w:kern w:val="0"/>
          <w:sz w:val="32"/>
          <w:szCs w:val="32"/>
          <w:lang w:val="en-US" w:eastAsia="zh-CN" w:bidi="ar"/>
        </w:rPr>
        <w:t>概算</w:t>
      </w:r>
      <w:r>
        <w:rPr>
          <w:rFonts w:hint="default" w:ascii="Times New Roman" w:hAnsi="Times New Roman" w:eastAsia="仿宋_GB2312" w:cs="Times New Roman"/>
          <w:b w:val="0"/>
          <w:bCs w:val="0"/>
          <w:kern w:val="0"/>
          <w:sz w:val="32"/>
          <w:szCs w:val="32"/>
          <w:lang w:val="en-US" w:eastAsia="zh-CN" w:bidi="ar"/>
        </w:rPr>
        <w:t>及投资估算</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财务评价</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盈利能力等。</w:t>
      </w:r>
    </w:p>
    <w:p w14:paraId="09983FD1">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（九）外部影响分析及评价</w:t>
      </w:r>
    </w:p>
    <w:p w14:paraId="6C88E20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环境保护与水土保持设计、社会稳定性分析、社会效益分析、节能减排等。</w:t>
      </w:r>
    </w:p>
    <w:p w14:paraId="3C0608A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（十）产业带动</w:t>
      </w:r>
    </w:p>
    <w:p w14:paraId="4CD580E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提供配套用电负荷产业落地举措、投资协议和预期目标，包括但不限于具体产业类型、固有投资金额、建设计划、投运时间、生产用电计划及相应产销订单保障等。</w:t>
      </w:r>
    </w:p>
    <w:p w14:paraId="6D6B36F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（十一）保障措施</w:t>
      </w:r>
    </w:p>
    <w:p w14:paraId="1A5EBA7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明确推进项目建设过程和运营生命周期内可能出现的产业规模未能按期投产、负荷消纳不足、调峰能力下降等各种风险或问题，申报主体应提出相应解决方案、应对措施，并提供自行承担弃电风险及损失等上述各项承诺声明。</w:t>
      </w:r>
    </w:p>
    <w:p w14:paraId="4AE5D1E7">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方正楷体_GBK" w:hAnsi="方正楷体_GBK" w:eastAsia="方正楷体_GBK" w:cs="方正楷体_GBK"/>
          <w:b/>
          <w:bCs/>
          <w:kern w:val="0"/>
          <w:sz w:val="32"/>
          <w:szCs w:val="32"/>
          <w:lang w:val="en-US" w:eastAsia="zh-CN" w:bidi="ar"/>
        </w:rPr>
      </w:pPr>
      <w:r>
        <w:rPr>
          <w:rFonts w:hint="default" w:ascii="方正楷体_GBK" w:hAnsi="方正楷体_GBK" w:eastAsia="方正楷体_GBK" w:cs="方正楷体_GBK"/>
          <w:b/>
          <w:bCs/>
          <w:kern w:val="0"/>
          <w:sz w:val="32"/>
          <w:szCs w:val="32"/>
          <w:lang w:val="en-US" w:eastAsia="zh-CN" w:bidi="ar"/>
        </w:rPr>
        <w:t>（十二）附件</w:t>
      </w:r>
    </w:p>
    <w:p w14:paraId="15CE723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w:t>
      </w:r>
      <w:r>
        <w:rPr>
          <w:rFonts w:hint="eastAsia" w:ascii="Times New Roman" w:hAnsi="Times New Roman" w:eastAsia="仿宋_GB2312" w:cs="Times New Roman"/>
          <w:b w:val="0"/>
          <w:bCs w:val="0"/>
          <w:kern w:val="0"/>
          <w:sz w:val="32"/>
          <w:szCs w:val="32"/>
          <w:lang w:val="en-US" w:eastAsia="zh-CN" w:bidi="ar"/>
        </w:rPr>
        <w:t>园区/行业主管部门/镇/街道出具的同意建设文件。</w:t>
      </w:r>
    </w:p>
    <w:p w14:paraId="537F088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2.</w:t>
      </w:r>
      <w:r>
        <w:rPr>
          <w:rFonts w:hint="default" w:ascii="Times New Roman" w:hAnsi="Times New Roman" w:eastAsia="仿宋_GB2312" w:cs="Times New Roman"/>
          <w:b w:val="0"/>
          <w:bCs w:val="0"/>
          <w:kern w:val="0"/>
          <w:sz w:val="32"/>
          <w:szCs w:val="32"/>
          <w:lang w:val="en-US" w:eastAsia="zh-CN" w:bidi="ar"/>
        </w:rPr>
        <w:t>屋顶承载力报告</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屋顶建设项目提供</w:t>
      </w:r>
      <w:r>
        <w:rPr>
          <w:rFonts w:hint="eastAsia" w:ascii="Times New Roman" w:hAnsi="Times New Roman" w:eastAsia="仿宋_GB2312" w:cs="Times New Roman"/>
          <w:b w:val="0"/>
          <w:bCs w:val="0"/>
          <w:kern w:val="0"/>
          <w:sz w:val="32"/>
          <w:szCs w:val="32"/>
          <w:lang w:val="en-US" w:eastAsia="zh-CN" w:bidi="ar"/>
        </w:rPr>
        <w:t>）</w:t>
      </w:r>
    </w:p>
    <w:p w14:paraId="30E1CE8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3</w:t>
      </w:r>
      <w:r>
        <w:rPr>
          <w:rFonts w:hint="default" w:ascii="Times New Roman" w:hAnsi="Times New Roman" w:eastAsia="仿宋_GB2312" w:cs="Times New Roman"/>
          <w:b w:val="0"/>
          <w:bCs w:val="0"/>
          <w:kern w:val="0"/>
          <w:sz w:val="32"/>
          <w:szCs w:val="32"/>
          <w:lang w:val="en-US" w:eastAsia="zh-CN" w:bidi="ar"/>
        </w:rPr>
        <w:t>.项目单位营业执照</w:t>
      </w:r>
    </w:p>
    <w:p w14:paraId="2184F64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4.合作协议</w:t>
      </w:r>
    </w:p>
    <w:p w14:paraId="53D40BA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5</w:t>
      </w:r>
      <w:r>
        <w:rPr>
          <w:rFonts w:hint="default" w:ascii="Times New Roman" w:hAnsi="Times New Roman" w:eastAsia="仿宋_GB2312" w:cs="Times New Roman"/>
          <w:b w:val="0"/>
          <w:bCs w:val="0"/>
          <w:kern w:val="0"/>
          <w:sz w:val="32"/>
          <w:szCs w:val="32"/>
          <w:lang w:val="en-US" w:eastAsia="zh-CN" w:bidi="ar"/>
        </w:rPr>
        <w:t>.供电接入意见</w:t>
      </w:r>
    </w:p>
    <w:p w14:paraId="48CCD6C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6</w:t>
      </w:r>
      <w:r>
        <w:rPr>
          <w:rFonts w:hint="default" w:ascii="Times New Roman" w:hAnsi="Times New Roman" w:eastAsia="仿宋_GB2312" w:cs="Times New Roman"/>
          <w:b w:val="0"/>
          <w:bCs w:val="0"/>
          <w:kern w:val="0"/>
          <w:sz w:val="32"/>
          <w:szCs w:val="32"/>
          <w:lang w:val="en-US" w:eastAsia="zh-CN" w:bidi="ar"/>
        </w:rPr>
        <w:t>.安全生产承诺、设备设施运营到期后拆除承诺</w:t>
      </w:r>
      <w:r>
        <w:rPr>
          <w:rFonts w:hint="eastAsia" w:ascii="Times New Roman" w:hAnsi="Times New Roman" w:eastAsia="仿宋_GB2312" w:cs="Times New Roman"/>
          <w:b w:val="0"/>
          <w:bCs w:val="0"/>
          <w:kern w:val="0"/>
          <w:sz w:val="32"/>
          <w:szCs w:val="32"/>
          <w:lang w:val="en-US" w:eastAsia="zh-CN" w:bidi="ar"/>
        </w:rPr>
        <w:t>、申报方案真实性承诺等</w:t>
      </w:r>
      <w:r>
        <w:rPr>
          <w:rFonts w:hint="default" w:ascii="Times New Roman" w:hAnsi="Times New Roman" w:eastAsia="仿宋_GB2312" w:cs="Times New Roman"/>
          <w:b w:val="0"/>
          <w:bCs w:val="0"/>
          <w:kern w:val="0"/>
          <w:sz w:val="32"/>
          <w:szCs w:val="32"/>
          <w:lang w:val="en-US" w:eastAsia="zh-CN" w:bidi="ar"/>
        </w:rPr>
        <w:t>。</w:t>
      </w:r>
    </w:p>
    <w:p w14:paraId="1D98DDA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7</w:t>
      </w:r>
      <w:r>
        <w:rPr>
          <w:rFonts w:hint="default" w:ascii="Times New Roman" w:hAnsi="Times New Roman" w:eastAsia="仿宋_GB2312" w:cs="Times New Roman"/>
          <w:b w:val="0"/>
          <w:bCs w:val="0"/>
          <w:kern w:val="0"/>
          <w:sz w:val="32"/>
          <w:szCs w:val="32"/>
          <w:lang w:val="en-US" w:eastAsia="zh-CN" w:bidi="ar"/>
        </w:rPr>
        <w:t>.其他印证资料</w:t>
      </w:r>
    </w:p>
    <w:sectPr>
      <w:pgSz w:w="11906" w:h="16838"/>
      <w:pgMar w:top="1701" w:right="1474" w:bottom="1701"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479E2">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F9B79">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0F9B79">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B24C6"/>
    <w:rsid w:val="014519A3"/>
    <w:rsid w:val="02C87760"/>
    <w:rsid w:val="0319342B"/>
    <w:rsid w:val="042E0790"/>
    <w:rsid w:val="06774B7B"/>
    <w:rsid w:val="06D82A04"/>
    <w:rsid w:val="06E71804"/>
    <w:rsid w:val="07691ADF"/>
    <w:rsid w:val="07794418"/>
    <w:rsid w:val="09644C54"/>
    <w:rsid w:val="09B421E7"/>
    <w:rsid w:val="0A743046"/>
    <w:rsid w:val="0C3B24C6"/>
    <w:rsid w:val="0C9B273A"/>
    <w:rsid w:val="0CF10F4C"/>
    <w:rsid w:val="102C368A"/>
    <w:rsid w:val="10611EED"/>
    <w:rsid w:val="10DE353E"/>
    <w:rsid w:val="11131439"/>
    <w:rsid w:val="12977E48"/>
    <w:rsid w:val="12B952A8"/>
    <w:rsid w:val="13313C85"/>
    <w:rsid w:val="14632BE9"/>
    <w:rsid w:val="15EC2259"/>
    <w:rsid w:val="160F1472"/>
    <w:rsid w:val="18D07C10"/>
    <w:rsid w:val="19B17A41"/>
    <w:rsid w:val="1AEA1693"/>
    <w:rsid w:val="1B06438A"/>
    <w:rsid w:val="1B102545"/>
    <w:rsid w:val="1CDF0421"/>
    <w:rsid w:val="1CEC119E"/>
    <w:rsid w:val="1E1A048F"/>
    <w:rsid w:val="1E5C06AF"/>
    <w:rsid w:val="1EE2244B"/>
    <w:rsid w:val="1F327ABD"/>
    <w:rsid w:val="1F811C64"/>
    <w:rsid w:val="20581690"/>
    <w:rsid w:val="20F55779"/>
    <w:rsid w:val="21050673"/>
    <w:rsid w:val="210B5E71"/>
    <w:rsid w:val="21B300CF"/>
    <w:rsid w:val="22AA7723"/>
    <w:rsid w:val="23B819CC"/>
    <w:rsid w:val="253B299A"/>
    <w:rsid w:val="25BA1A2C"/>
    <w:rsid w:val="25D7082F"/>
    <w:rsid w:val="26162C02"/>
    <w:rsid w:val="261C6242"/>
    <w:rsid w:val="26773DC1"/>
    <w:rsid w:val="26881B2A"/>
    <w:rsid w:val="26FD42C6"/>
    <w:rsid w:val="27005B64"/>
    <w:rsid w:val="2713284B"/>
    <w:rsid w:val="27361C32"/>
    <w:rsid w:val="276234CF"/>
    <w:rsid w:val="288602EB"/>
    <w:rsid w:val="28E868B0"/>
    <w:rsid w:val="29EE6A81"/>
    <w:rsid w:val="2B786611"/>
    <w:rsid w:val="2BFE692D"/>
    <w:rsid w:val="2C6B1CD2"/>
    <w:rsid w:val="2D922480"/>
    <w:rsid w:val="2E1676C5"/>
    <w:rsid w:val="2EAB2859"/>
    <w:rsid w:val="2EB77D11"/>
    <w:rsid w:val="2F5E5B1E"/>
    <w:rsid w:val="2FA774C5"/>
    <w:rsid w:val="301601A6"/>
    <w:rsid w:val="308405B2"/>
    <w:rsid w:val="332F6432"/>
    <w:rsid w:val="33C63C91"/>
    <w:rsid w:val="36135998"/>
    <w:rsid w:val="37294C63"/>
    <w:rsid w:val="37621F23"/>
    <w:rsid w:val="37C25205"/>
    <w:rsid w:val="37F25055"/>
    <w:rsid w:val="38172D0E"/>
    <w:rsid w:val="3AE27603"/>
    <w:rsid w:val="3B732951"/>
    <w:rsid w:val="3C830972"/>
    <w:rsid w:val="3D3F6549"/>
    <w:rsid w:val="3E385855"/>
    <w:rsid w:val="3E3D1DA9"/>
    <w:rsid w:val="3EE31B9B"/>
    <w:rsid w:val="3F397A0D"/>
    <w:rsid w:val="3FC76BDC"/>
    <w:rsid w:val="402E6E46"/>
    <w:rsid w:val="408010DC"/>
    <w:rsid w:val="411424E0"/>
    <w:rsid w:val="41DE664A"/>
    <w:rsid w:val="43B9736F"/>
    <w:rsid w:val="44444E8A"/>
    <w:rsid w:val="44CE29A6"/>
    <w:rsid w:val="44F468B0"/>
    <w:rsid w:val="450E5498"/>
    <w:rsid w:val="456017C3"/>
    <w:rsid w:val="46823FA7"/>
    <w:rsid w:val="471E7DCE"/>
    <w:rsid w:val="47543636"/>
    <w:rsid w:val="47680E90"/>
    <w:rsid w:val="4775796D"/>
    <w:rsid w:val="47E250E6"/>
    <w:rsid w:val="47E349BA"/>
    <w:rsid w:val="48B30830"/>
    <w:rsid w:val="4A1277D9"/>
    <w:rsid w:val="4AF34F14"/>
    <w:rsid w:val="4B662DB3"/>
    <w:rsid w:val="4BAB57EF"/>
    <w:rsid w:val="4C0D46FC"/>
    <w:rsid w:val="4EDE412D"/>
    <w:rsid w:val="4F6208BA"/>
    <w:rsid w:val="52BC6534"/>
    <w:rsid w:val="53A2229D"/>
    <w:rsid w:val="53A720AE"/>
    <w:rsid w:val="54322F51"/>
    <w:rsid w:val="56BE6D1E"/>
    <w:rsid w:val="575D6537"/>
    <w:rsid w:val="576359CD"/>
    <w:rsid w:val="585A130E"/>
    <w:rsid w:val="58D36385"/>
    <w:rsid w:val="593920BE"/>
    <w:rsid w:val="594F3C5E"/>
    <w:rsid w:val="59657925"/>
    <w:rsid w:val="5E7E6D93"/>
    <w:rsid w:val="5F1A3805"/>
    <w:rsid w:val="5FD27396"/>
    <w:rsid w:val="60611D3B"/>
    <w:rsid w:val="616B0B3E"/>
    <w:rsid w:val="616B0D36"/>
    <w:rsid w:val="61747D3E"/>
    <w:rsid w:val="64E42046"/>
    <w:rsid w:val="666351EC"/>
    <w:rsid w:val="66E520A5"/>
    <w:rsid w:val="682E7AFD"/>
    <w:rsid w:val="68757459"/>
    <w:rsid w:val="68AA7102"/>
    <w:rsid w:val="69DC05AC"/>
    <w:rsid w:val="6B6C6949"/>
    <w:rsid w:val="6C5D1A55"/>
    <w:rsid w:val="6EF74724"/>
    <w:rsid w:val="6F72024E"/>
    <w:rsid w:val="6F9603E0"/>
    <w:rsid w:val="71A52B5D"/>
    <w:rsid w:val="747D391D"/>
    <w:rsid w:val="75FB611F"/>
    <w:rsid w:val="77464B5E"/>
    <w:rsid w:val="77B46DB1"/>
    <w:rsid w:val="786F7A21"/>
    <w:rsid w:val="7A3C7DD6"/>
    <w:rsid w:val="7B157F88"/>
    <w:rsid w:val="7B591F21"/>
    <w:rsid w:val="7BCF5033"/>
    <w:rsid w:val="7BFC5A6F"/>
    <w:rsid w:val="7CAA7279"/>
    <w:rsid w:val="7CE0713F"/>
    <w:rsid w:val="7D0F3580"/>
    <w:rsid w:val="7ECD54A1"/>
    <w:rsid w:val="7F5B485B"/>
    <w:rsid w:val="7F787239"/>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c11f04c8-d1eb-4eb4-81b0-24b4d1c4a2a5</errorID>
      <errorWord>&lt;</errorWord>
      <group>L1_Format</group>
      <groupName>格式问题</groupName>
      <ability>L2_HalfPunc</ability>
      <abilityName>全半角检查</abilityName>
      <candidateList>
        <item>〈</item>
      </candidateList>
      <explain>文本全半角错误。</explain>
      <paraID>367B9A03</paraID>
      <start>176</start>
      <end>177</end>
      <status>unmodified</status>
      <modifiedWord/>
      <trackRevisions>false</trackRevisions>
    </reviewItem>
    <reviewItem>
      <errorID>e50e283a-aea9-4b7a-a0f6-991f87ac31ef</errorID>
      <errorWord>&gt;的通知》</errorWord>
      <group>L1_Punc</group>
      <groupName>标点问题</groupName>
      <ability>L2_Punc</ability>
      <abilityName>标点符号检查</abilityName>
      <candidateList>
        <item>〉的通知》</item>
      </candidateList>
      <explain/>
      <paraID>367B9A03</paraID>
      <start>193</start>
      <end>198</end>
      <status>unmodified</status>
      <modifiedWord/>
      <trackRevisions>false</trackRevisions>
    </reviewItem>
    <reviewItem>
      <errorID>d75df813-3831-44ae-a1f1-d975ed16706b</errorID>
      <errorWord>用</errorWord>
      <group>L1_Word</group>
      <groupName>字词问题</groupName>
      <ability>L2_Typo</ability>
      <abilityName>字词错误</abilityName>
      <candidateList>
        <item>用于</item>
      </candidateList>
      <explain/>
      <paraID>4A296764</paraID>
      <start>92</start>
      <end>93</end>
      <status>unmodified</status>
      <modifiedWord/>
      <trackRevisions>false</trackRevisions>
    </reviewItem>
    <reviewItem>
      <errorID>1e1aa62f-304e-4b61-aae7-aea287ae54e0</errorID>
      <errorWord>/）</errorWord>
      <group>L1_Punc</group>
      <groupName>标点问题</groupName>
      <ability>L2_Punc</ability>
      <abilityName>标点符号检查</abilityName>
      <candidateList>
        <item>）</item>
      </candidateList>
      <explain/>
      <paraID>469C3BC9</paraID>
      <start>37</start>
      <end>39</end>
      <status>unmodified</status>
      <modifiedWord/>
      <trackRevisions>false</trackRevisions>
    </reviewItem>
    <reviewItem>
      <errorID>ade0007f-257d-445c-a496-66c4a5702363</errorID>
      <errorWord>/）</errorWord>
      <group>L1_Punc</group>
      <groupName>标点问题</groupName>
      <ability>L2_Punc</ability>
      <abilityName>标点符号检查</abilityName>
      <candidateList>
        <item>）</item>
      </candidateList>
      <explain/>
      <paraID>4626F431</paraID>
      <start>38</start>
      <end>40</end>
      <status>unmodified</status>
      <modifiedWord/>
      <trackRevisions>false</trackRevisions>
    </reviewItem>
    <reviewItem>
      <errorID>e759a781-cd64-41ff-af7c-8072757112e9</errorID>
      <errorWord>/）</errorWord>
      <group>L1_Punc</group>
      <groupName>标点问题</groupName>
      <ability>L2_Punc</ability>
      <abilityName>标点符号检查</abilityName>
      <candidateList>
        <item>）</item>
      </candidateList>
      <explain/>
      <paraID> B2F53B8</paraID>
      <start>39</start>
      <end>41</end>
      <status>unmodified</status>
      <modifiedWord/>
      <trackRevisions>false</trackRevisions>
    </reviewItem>
    <reviewItem>
      <errorID>d8bd0dc3-be27-44de-a9e5-2da3e25e8bd6</errorID>
      <errorWord>/）</errorWord>
      <group>L1_Punc</group>
      <groupName>标点问题</groupName>
      <ability>L2_Punc</ability>
      <abilityName>标点符号检查</abilityName>
      <candidateList>
        <item>）</item>
      </candidateList>
      <explain/>
      <paraID> C9AD389</paraID>
      <start>33</start>
      <end>35</end>
      <status>unmodified</status>
      <modifiedWord/>
      <trackRevisions>false</trackRevisions>
    </reviewItem>
    <reviewItem>
      <errorID>b77fb9d6-21d2-48bd-8374-3ab6c31a8c91</errorID>
      <errorWord>进行资源</errorWord>
      <group>L1_AI</group>
      <groupName>深度校对</groupName>
      <ability>L2_AI_Grammar</ability>
      <abilityName>语法纠错</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5D3B8CB8</paraID>
      <start>21</start>
      <end>25</end>
      <status>unmodified</status>
      <modifiedWord/>
      <trackRevisions>false</trackRevisions>
    </reviewItem>
    <reviewItem>
      <errorID>0e8d6fc4-edfe-4651-b182-4bff4d448622</errorID>
      <errorWord>的具体</errorWord>
      <group>L1_AI</group>
      <groupName>深度校对</groupName>
      <ability>L2_AI_Grammar</ability>
      <abilityName>语法纠错</abilityName>
      <candidateList>
        <item>的</item>
      </candidateList>
      <explain>置于形容词、名词后，用于修饰事物的形态。</explain>
      <paraID>367823FD</paraID>
      <start>48</start>
      <end>51</end>
      <status>unmodified</status>
      <modifiedWord/>
      <trackRevisions>false</trackRevisions>
    </reviewItem>
    <reviewItem>
      <errorID>d0590e3b-9dc9-467d-9ee6-1e1cf919a338</errorID>
      <errorWord>涉及到</errorWord>
      <group>L1_Word</group>
      <groupName>字词问题</groupName>
      <ability>L2_Typo</ability>
      <abilityName>字词错误</abilityName>
      <candidateList>
        <item>涉及</item>
      </candidateList>
      <explain>〈动〉牵涉到；关联到：案子～好几个人｜这个问题～面很广。</explain>
      <paraID>231B4FB1</paraID>
      <start>75</start>
      <end>78</end>
      <status>unmodified</status>
      <modifiedWord/>
      <trackRevisions>false</trackRevisions>
    </reviewItem>
    <reviewItem>
      <errorID>c6961908-ec01-4c02-bd33-3e7fe96fac28</errorID>
      <errorWord>厂厂</errorWord>
      <group>L1_Word</group>
      <groupName>字词问题</groupName>
      <ability>L2_Typo</ability>
      <abilityName>字词错误</abilityName>
      <candidateList>
        <item>厂</item>
      </candidateList>
      <explain/>
      <paraID>3779E2B1</paraID>
      <start>8</start>
      <end>10</end>
      <status>unmodified</status>
      <modifiedWord/>
      <trackRevisions>false</trackRevisions>
    </reviewItem>
    <reviewItem>
      <errorID>7cd004dc-c74c-4b85-8222-83eb1fb93ecb</errorID>
      <errorWord>涉及到</errorWord>
      <group>L1_Word</group>
      <groupName>字词问题</groupName>
      <ability>L2_Typo</ability>
      <abilityName>字词错误</abilityName>
      <candidateList>
        <item>涉及</item>
      </candidateList>
      <explain>〈动〉牵涉到；关联到：案子～好几个人｜这个问题～面很广。</explain>
      <paraID>6D92F9FA</paraID>
      <start>75</start>
      <end>78</end>
      <status>unmodified</status>
      <modifiedWord/>
      <trackRevisions>false</trackRevisions>
    </reviewItem>
    <reviewItem>
      <errorID>29d22e4b-3849-47b0-92c6-b1e02c5cceff</errorID>
      <errorWord>及</errorWord>
      <group>L1_AI</group>
      <groupName>深度校对</groupName>
      <ability>L2_AI_Word</ability>
      <abilityName>字词纠错</abilityName>
      <candidateList>
        <item>、</item>
      </candidateList>
      <explain/>
      <paraID>4840DF99</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f756e-0e34-4b2e-a3c4-5d5ee056fd3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3474</Words>
  <Characters>3614</Characters>
  <Lines>0</Lines>
  <Paragraphs>0</Paragraphs>
  <TotalTime>5</TotalTime>
  <ScaleCrop>false</ScaleCrop>
  <LinksUpToDate>false</LinksUpToDate>
  <CharactersWithSpaces>3614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2025-10-28T01:30:00Z</dcterms:created>
  <dc:creator>Jeana</dc:creator>
  <cp:lastModifiedBy>ᠰᠦᠯᠳᠠ</cp:lastModifiedBy>
  <dcterms:modified xsi:type="dcterms:W3CDTF">2026-05-13T09:04:56Z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7B69CEC6C5454EF1A9F307097F266515_13</vt:lpwstr>
  </property>
  <property fmtid="{D5CDD505-2E9C-101B-9397-08002B2CF9AE}" pid="4" name="KSOTemplateDocerSaveRecord">
    <vt:lpwstr>eyJoZGlkIjoiYmMyMTcxYTZlZGI4YzNiNGU5NTY5MWNiMjhiOWM1NzUiLCJ1c2VySWQiOiI1ODEwMDQ4NDMifQ==</vt:lpwstr>
  </property>
</Properties>
</file>